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601FD" w14:textId="4AEF6EC0" w:rsidR="00A14E05" w:rsidRDefault="000A4838" w:rsidP="000A4838">
      <w:pPr>
        <w:jc w:val="right"/>
        <w:rPr>
          <w:rFonts w:eastAsia="SimSun"/>
          <w:b/>
          <w:sz w:val="26"/>
          <w:szCs w:val="26"/>
          <w:lang w:eastAsia="zh-CN"/>
        </w:rPr>
      </w:pPr>
      <w:r>
        <w:rPr>
          <w:noProof/>
        </w:rPr>
        <w:drawing>
          <wp:inline distT="0" distB="0" distL="0" distR="0" wp14:anchorId="0A7D37F2" wp14:editId="00D7EECC">
            <wp:extent cx="1226820" cy="614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9560" cy="621273"/>
                    </a:xfrm>
                    <a:prstGeom prst="rect">
                      <a:avLst/>
                    </a:prstGeom>
                  </pic:spPr>
                </pic:pic>
              </a:graphicData>
            </a:graphic>
          </wp:inline>
        </w:drawing>
      </w:r>
      <w:r w:rsidR="009B0C7F">
        <w:rPr>
          <w:rFonts w:eastAsia="SimSun" w:hint="eastAsia"/>
          <w:b/>
          <w:sz w:val="26"/>
          <w:szCs w:val="26"/>
          <w:lang w:eastAsia="zh-CN"/>
        </w:rPr>
        <w:t xml:space="preserve"> </w:t>
      </w:r>
    </w:p>
    <w:p w14:paraId="598C5A8A" w14:textId="77777777" w:rsidR="009B0C7F" w:rsidRDefault="009B0C7F">
      <w:pPr>
        <w:jc w:val="center"/>
        <w:rPr>
          <w:b/>
          <w:sz w:val="26"/>
          <w:szCs w:val="26"/>
        </w:rPr>
      </w:pPr>
      <w:r>
        <w:rPr>
          <w:b/>
          <w:sz w:val="26"/>
          <w:szCs w:val="26"/>
        </w:rPr>
        <w:t>The University of Hong Kong</w:t>
      </w:r>
    </w:p>
    <w:p w14:paraId="787A565E" w14:textId="77777777" w:rsidR="009B0C7F" w:rsidRDefault="009B0C7F">
      <w:pPr>
        <w:jc w:val="center"/>
        <w:rPr>
          <w:b/>
          <w:sz w:val="26"/>
          <w:szCs w:val="26"/>
        </w:rPr>
      </w:pPr>
      <w:r>
        <w:rPr>
          <w:b/>
          <w:sz w:val="26"/>
          <w:szCs w:val="26"/>
        </w:rPr>
        <w:t>Faculty of Business and Economics</w:t>
      </w:r>
    </w:p>
    <w:p w14:paraId="0850461E" w14:textId="598F971F" w:rsidR="009B0C7F" w:rsidRDefault="009B0C7F">
      <w:pPr>
        <w:jc w:val="center"/>
        <w:rPr>
          <w:b/>
          <w:sz w:val="26"/>
          <w:szCs w:val="26"/>
        </w:rPr>
      </w:pPr>
      <w:r>
        <w:rPr>
          <w:rFonts w:hint="eastAsia"/>
          <w:b/>
          <w:sz w:val="26"/>
          <w:szCs w:val="26"/>
          <w:lang w:eastAsia="zh-TW"/>
        </w:rPr>
        <w:t xml:space="preserve">Academic Year </w:t>
      </w:r>
      <w:r>
        <w:rPr>
          <w:b/>
          <w:sz w:val="26"/>
          <w:szCs w:val="26"/>
        </w:rPr>
        <w:t>20</w:t>
      </w:r>
      <w:r w:rsidR="00E2618D">
        <w:rPr>
          <w:rFonts w:eastAsia="SimSun"/>
          <w:b/>
          <w:sz w:val="26"/>
          <w:szCs w:val="26"/>
          <w:lang w:eastAsia="zh-CN"/>
        </w:rPr>
        <w:t>2</w:t>
      </w:r>
      <w:r w:rsidR="00FB61B7">
        <w:rPr>
          <w:rFonts w:eastAsia="SimSun"/>
          <w:b/>
          <w:sz w:val="26"/>
          <w:szCs w:val="26"/>
          <w:lang w:eastAsia="zh-CN"/>
        </w:rPr>
        <w:t>2</w:t>
      </w:r>
      <w:r>
        <w:rPr>
          <w:rFonts w:hint="eastAsia"/>
          <w:b/>
          <w:sz w:val="26"/>
          <w:szCs w:val="26"/>
          <w:lang w:eastAsia="zh-TW"/>
        </w:rPr>
        <w:t xml:space="preserve"> - </w:t>
      </w:r>
      <w:r w:rsidR="00E2618D">
        <w:rPr>
          <w:b/>
          <w:sz w:val="26"/>
          <w:szCs w:val="26"/>
          <w:lang w:eastAsia="zh-TW"/>
        </w:rPr>
        <w:t>2</w:t>
      </w:r>
      <w:r w:rsidR="00FB61B7">
        <w:rPr>
          <w:b/>
          <w:sz w:val="26"/>
          <w:szCs w:val="26"/>
          <w:lang w:eastAsia="zh-TW"/>
        </w:rPr>
        <w:t>3</w:t>
      </w:r>
    </w:p>
    <w:p w14:paraId="0A9EAB05" w14:textId="77777777" w:rsidR="009B0C7F" w:rsidRDefault="009B0C7F">
      <w:pPr>
        <w:jc w:val="center"/>
        <w:rPr>
          <w:b/>
          <w:sz w:val="26"/>
          <w:szCs w:val="26"/>
        </w:rPr>
      </w:pPr>
    </w:p>
    <w:p w14:paraId="04138230" w14:textId="77777777" w:rsidR="009B0C7F" w:rsidRDefault="009B0C7F">
      <w:pPr>
        <w:jc w:val="center"/>
        <w:rPr>
          <w:b/>
          <w:sz w:val="26"/>
          <w:szCs w:val="26"/>
        </w:rPr>
      </w:pPr>
      <w:r>
        <w:rPr>
          <w:b/>
          <w:sz w:val="26"/>
          <w:szCs w:val="26"/>
        </w:rPr>
        <w:t>ACCT1101 Introduction to Financial Accounting</w:t>
      </w:r>
    </w:p>
    <w:p w14:paraId="7C05DA44" w14:textId="77777777" w:rsidR="009B0C7F" w:rsidRDefault="009B0C7F">
      <w:pPr>
        <w:jc w:val="center"/>
        <w:rPr>
          <w:lang w:eastAsia="zh-TW"/>
        </w:rPr>
      </w:pPr>
      <w:r>
        <w:rPr>
          <w:b/>
          <w:sz w:val="26"/>
          <w:szCs w:val="26"/>
        </w:rPr>
        <w:t>Course Syllabus and Outline</w:t>
      </w:r>
    </w:p>
    <w:p w14:paraId="079353A0" w14:textId="77777777" w:rsidR="009B0C7F" w:rsidRDefault="009B0C7F">
      <w:pPr>
        <w:ind w:left="1260" w:hangingChars="525" w:hanging="1260"/>
        <w:jc w:val="center"/>
        <w:rPr>
          <w:lang w:eastAsia="zh-TW"/>
        </w:rPr>
      </w:pPr>
    </w:p>
    <w:p w14:paraId="39FBCA69" w14:textId="77777777" w:rsidR="009B0C7F" w:rsidRDefault="009B0C7F">
      <w:pPr>
        <w:ind w:left="1260" w:hangingChars="525" w:hanging="1260"/>
        <w:jc w:val="center"/>
        <w:rPr>
          <w:lang w:eastAsia="zh-TW"/>
        </w:rPr>
      </w:pPr>
    </w:p>
    <w:p w14:paraId="090587A0" w14:textId="77777777" w:rsidR="00A32FA1" w:rsidRDefault="009B0C7F" w:rsidP="00A32FA1">
      <w:pPr>
        <w:numPr>
          <w:ilvl w:val="0"/>
          <w:numId w:val="1"/>
        </w:numPr>
        <w:tabs>
          <w:tab w:val="left" w:pos="360"/>
          <w:tab w:val="left" w:pos="720"/>
        </w:tabs>
        <w:rPr>
          <w:b/>
          <w:sz w:val="26"/>
          <w:szCs w:val="26"/>
        </w:rPr>
      </w:pPr>
      <w:r>
        <w:rPr>
          <w:b/>
          <w:sz w:val="26"/>
          <w:szCs w:val="26"/>
        </w:rPr>
        <w:t xml:space="preserve">COURSE INFORMATION </w:t>
      </w:r>
    </w:p>
    <w:p w14:paraId="537DEFD6" w14:textId="77777777" w:rsidR="00866336" w:rsidRDefault="00866336" w:rsidP="00A32FA1">
      <w:pPr>
        <w:tabs>
          <w:tab w:val="left" w:pos="360"/>
          <w:tab w:val="left" w:pos="720"/>
        </w:tabs>
        <w:rPr>
          <w:b/>
          <w:bCs/>
        </w:rPr>
      </w:pPr>
    </w:p>
    <w:p w14:paraId="68941708" w14:textId="4D4B0EA7" w:rsidR="009B0C7F" w:rsidRPr="00A32FA1" w:rsidRDefault="009B0C7F" w:rsidP="00A32FA1">
      <w:pPr>
        <w:tabs>
          <w:tab w:val="left" w:pos="360"/>
          <w:tab w:val="left" w:pos="720"/>
        </w:tabs>
        <w:rPr>
          <w:b/>
          <w:sz w:val="26"/>
          <w:szCs w:val="26"/>
        </w:rPr>
      </w:pPr>
      <w:r w:rsidRPr="00A32FA1">
        <w:rPr>
          <w:b/>
          <w:bCs/>
        </w:rPr>
        <w:t>Course Name</w:t>
      </w:r>
      <w:r>
        <w:t>:</w:t>
      </w:r>
      <w:r w:rsidRPr="00A32FA1">
        <w:t xml:space="preserve"> </w:t>
      </w:r>
      <w:r w:rsidRPr="00A32FA1">
        <w:rPr>
          <w:rFonts w:eastAsia="SimSun"/>
          <w:lang w:eastAsia="zh-CN"/>
        </w:rPr>
        <w:t xml:space="preserve">Introduction to Financial Accounting </w:t>
      </w:r>
    </w:p>
    <w:p w14:paraId="56AD9F30" w14:textId="05B0D201" w:rsidR="00492216" w:rsidRPr="00492216" w:rsidRDefault="00492216" w:rsidP="00B21735">
      <w:pPr>
        <w:rPr>
          <w:rFonts w:eastAsia="Malgun Gothic"/>
          <w:lang w:eastAsia="ko-KR"/>
        </w:rPr>
      </w:pPr>
    </w:p>
    <w:p w14:paraId="1FF9544D" w14:textId="77777777" w:rsidR="009B0C7F" w:rsidRDefault="009B0C7F">
      <w:pPr>
        <w:ind w:left="1076" w:hangingChars="448" w:hanging="1076"/>
        <w:jc w:val="both"/>
      </w:pPr>
      <w:r>
        <w:rPr>
          <w:b/>
        </w:rPr>
        <w:t>Prerequisite:</w:t>
      </w:r>
      <w:r>
        <w:t xml:space="preserve"> Nil</w:t>
      </w:r>
    </w:p>
    <w:p w14:paraId="3B23D647" w14:textId="33CDA38B" w:rsidR="00B21735" w:rsidRDefault="00B21735" w:rsidP="00B21735">
      <w:pPr>
        <w:ind w:left="1076" w:hangingChars="448" w:hanging="1076"/>
        <w:jc w:val="both"/>
        <w:rPr>
          <w:b/>
        </w:rPr>
      </w:pPr>
    </w:p>
    <w:p w14:paraId="15040DE1" w14:textId="4279231E" w:rsidR="009B0C7F" w:rsidRDefault="009B0C7F">
      <w:pPr>
        <w:ind w:left="1" w:firstLineChars="1" w:firstLine="2"/>
        <w:jc w:val="both"/>
      </w:pPr>
      <w:r>
        <w:rPr>
          <w:b/>
        </w:rPr>
        <w:t xml:space="preserve">Textbook: </w:t>
      </w:r>
      <w:r w:rsidR="00F25EA8" w:rsidRPr="00E31922">
        <w:t>Robert Libby, Patricia Libby, and Frank Hodge</w:t>
      </w:r>
      <w:r w:rsidRPr="00E31922">
        <w:t xml:space="preserve">, Financial Accounting, </w:t>
      </w:r>
      <w:r w:rsidR="00F25EA8" w:rsidRPr="00E31922">
        <w:t>1</w:t>
      </w:r>
      <w:r w:rsidR="00D26516" w:rsidRPr="00E31922">
        <w:t>1</w:t>
      </w:r>
      <w:r w:rsidR="00F25EA8" w:rsidRPr="00E31922">
        <w:rPr>
          <w:vertAlign w:val="superscript"/>
        </w:rPr>
        <w:t>th</w:t>
      </w:r>
      <w:r w:rsidR="00BB424F" w:rsidRPr="00E31922">
        <w:t xml:space="preserve"> Edition, </w:t>
      </w:r>
      <w:r w:rsidRPr="00E31922">
        <w:t xml:space="preserve">McGraw-Hill </w:t>
      </w:r>
      <w:r w:rsidR="00BB424F" w:rsidRPr="00E31922">
        <w:t>Education</w:t>
      </w:r>
      <w:r w:rsidRPr="00E31922">
        <w:t>.</w:t>
      </w:r>
    </w:p>
    <w:p w14:paraId="57953A51" w14:textId="77777777" w:rsidR="007D7154" w:rsidRDefault="007D7154">
      <w:pPr>
        <w:ind w:left="1" w:firstLineChars="1" w:firstLine="2"/>
      </w:pPr>
    </w:p>
    <w:p w14:paraId="6EC98FB5" w14:textId="77777777" w:rsidR="007F01B7" w:rsidRDefault="009B0C7F" w:rsidP="00BB424F">
      <w:pPr>
        <w:ind w:left="1" w:firstLineChars="1" w:firstLine="2"/>
      </w:pPr>
      <w:r>
        <w:t>Textbook website:</w:t>
      </w:r>
    </w:p>
    <w:p w14:paraId="1817F7AC" w14:textId="29DAAB70" w:rsidR="00931A92" w:rsidRDefault="00481C45" w:rsidP="00BB424F">
      <w:pPr>
        <w:ind w:left="1" w:firstLineChars="1" w:firstLine="2"/>
      </w:pPr>
      <w:hyperlink r:id="rId9" w:history="1">
        <w:r w:rsidR="00E31922" w:rsidRPr="00A6305F">
          <w:rPr>
            <w:rStyle w:val="Hyperlink"/>
          </w:rPr>
          <w:t>https://www.mheducation.com.sg/ise-financial-accounting-9781265083922-asia-group</w:t>
        </w:r>
      </w:hyperlink>
    </w:p>
    <w:p w14:paraId="6C19A3C2" w14:textId="77777777" w:rsidR="00E31922" w:rsidRDefault="00E31922" w:rsidP="00BB424F">
      <w:pPr>
        <w:ind w:left="1" w:firstLineChars="1" w:firstLine="2"/>
      </w:pPr>
    </w:p>
    <w:p w14:paraId="1D1555F6" w14:textId="74AF9F7A" w:rsidR="00397E5C" w:rsidRPr="00397E5C" w:rsidRDefault="00397E5C" w:rsidP="009B177B">
      <w:pPr>
        <w:jc w:val="both"/>
        <w:rPr>
          <w:rFonts w:eastAsia="Malgun Gothic"/>
          <w:lang w:eastAsia="ko-KR"/>
        </w:rPr>
      </w:pPr>
      <w:r w:rsidRPr="00E66198">
        <w:rPr>
          <w:rFonts w:eastAsia="Malgun Gothic"/>
          <w:b/>
          <w:bCs/>
          <w:lang w:eastAsia="ko-KR"/>
        </w:rPr>
        <w:t>Teaching Arrangement</w:t>
      </w:r>
      <w:r w:rsidRPr="00E66198">
        <w:rPr>
          <w:rFonts w:eastAsia="Malgun Gothic"/>
          <w:lang w:eastAsia="ko-KR"/>
        </w:rPr>
        <w:t>: This course will follow the teaching arrangements announced by the University (</w:t>
      </w:r>
      <w:hyperlink r:id="rId10" w:history="1">
        <w:r w:rsidRPr="00E66198">
          <w:rPr>
            <w:rStyle w:val="Hyperlink"/>
            <w:rFonts w:eastAsia="Malgun Gothic"/>
            <w:lang w:eastAsia="ko-KR"/>
          </w:rPr>
          <w:t>https://hku.hk/others/important.html</w:t>
        </w:r>
      </w:hyperlink>
      <w:r w:rsidRPr="00E66198">
        <w:rPr>
          <w:rFonts w:eastAsia="Malgun Gothic"/>
          <w:lang w:eastAsia="ko-KR"/>
        </w:rPr>
        <w:t xml:space="preserve">). </w:t>
      </w:r>
    </w:p>
    <w:p w14:paraId="4AA7547D" w14:textId="742DC44F" w:rsidR="00D7063D" w:rsidRPr="00E66198" w:rsidRDefault="00D7063D">
      <w:pPr>
        <w:pStyle w:val="PlainText"/>
        <w:rPr>
          <w:kern w:val="2"/>
          <w:lang w:eastAsia="zh-TW"/>
        </w:rPr>
      </w:pPr>
    </w:p>
    <w:p w14:paraId="0B998F26" w14:textId="77777777" w:rsidR="00397E5C" w:rsidRDefault="00397E5C">
      <w:pPr>
        <w:pStyle w:val="PlainText"/>
        <w:rPr>
          <w:kern w:val="2"/>
          <w:lang w:eastAsia="zh-TW"/>
        </w:rPr>
      </w:pPr>
    </w:p>
    <w:p w14:paraId="10612E75" w14:textId="77777777" w:rsidR="009B0C7F" w:rsidRDefault="009B0C7F">
      <w:pPr>
        <w:numPr>
          <w:ilvl w:val="0"/>
          <w:numId w:val="2"/>
        </w:numPr>
        <w:tabs>
          <w:tab w:val="left" w:pos="360"/>
          <w:tab w:val="left" w:pos="720"/>
        </w:tabs>
        <w:jc w:val="both"/>
        <w:rPr>
          <w:b/>
          <w:sz w:val="26"/>
          <w:szCs w:val="26"/>
        </w:rPr>
      </w:pPr>
      <w:r>
        <w:rPr>
          <w:b/>
          <w:sz w:val="26"/>
          <w:szCs w:val="26"/>
        </w:rPr>
        <w:t xml:space="preserve">COURSE DESCRIPTION </w:t>
      </w:r>
    </w:p>
    <w:p w14:paraId="7B3FF952" w14:textId="77777777" w:rsidR="009B0C7F" w:rsidRDefault="009B0C7F">
      <w:pPr>
        <w:adjustRightInd w:val="0"/>
        <w:jc w:val="both"/>
        <w:rPr>
          <w:color w:val="000000"/>
        </w:rPr>
      </w:pPr>
    </w:p>
    <w:p w14:paraId="604CAF2E" w14:textId="68F78949" w:rsidR="009B0C7F" w:rsidRDefault="009B0C7F">
      <w:pPr>
        <w:adjustRightInd w:val="0"/>
        <w:jc w:val="both"/>
        <w:rPr>
          <w:color w:val="000000"/>
        </w:rPr>
      </w:pPr>
      <w:r>
        <w:rPr>
          <w:color w:val="000000"/>
        </w:rPr>
        <w:t xml:space="preserve">The purpose of this course is to introduce students to the concepts of financial accounting and its underlying assumptions. This introductory </w:t>
      </w:r>
      <w:r w:rsidRPr="00B77D0D">
        <w:rPr>
          <w:color w:val="000000"/>
        </w:rPr>
        <w:t>accounting course is designed for students with no prior academic knowledge of accounting and is suited for both accounting and non-accounting majors. We will discuss the preparation, use</w:t>
      </w:r>
      <w:r w:rsidR="002D1057" w:rsidRPr="00B77D0D">
        <w:rPr>
          <w:color w:val="000000"/>
        </w:rPr>
        <w:t>,</w:t>
      </w:r>
      <w:r w:rsidRPr="00B77D0D">
        <w:rPr>
          <w:color w:val="000000"/>
        </w:rPr>
        <w:t xml:space="preserve"> and limitations of financial statements</w:t>
      </w:r>
      <w:r w:rsidR="006E3B44" w:rsidRPr="00B77D0D">
        <w:rPr>
          <w:color w:val="000000"/>
        </w:rPr>
        <w:t xml:space="preserve"> along with ethical </w:t>
      </w:r>
      <w:r w:rsidR="00677A86" w:rsidRPr="00B77D0D">
        <w:rPr>
          <w:color w:val="000000"/>
        </w:rPr>
        <w:t xml:space="preserve">and leadership </w:t>
      </w:r>
      <w:r w:rsidR="006E3B44" w:rsidRPr="00B77D0D">
        <w:rPr>
          <w:color w:val="000000"/>
        </w:rPr>
        <w:t>issues</w:t>
      </w:r>
      <w:r w:rsidRPr="00B77D0D">
        <w:rPr>
          <w:color w:val="000000"/>
        </w:rPr>
        <w:t>. The presentation will consist of moderately technical expositions of concepts and material</w:t>
      </w:r>
      <w:r>
        <w:rPr>
          <w:color w:val="000000"/>
        </w:rPr>
        <w:t xml:space="preserve">. Throughout the course, we will illustrate applications of accounting principles with real examples. </w:t>
      </w:r>
    </w:p>
    <w:p w14:paraId="26217867" w14:textId="77777777" w:rsidR="0029450B" w:rsidRDefault="0029450B" w:rsidP="0029450B">
      <w:pPr>
        <w:adjustRightInd w:val="0"/>
        <w:spacing w:before="240"/>
        <w:jc w:val="both"/>
        <w:rPr>
          <w:color w:val="000000"/>
        </w:rPr>
      </w:pPr>
    </w:p>
    <w:p w14:paraId="48574BED" w14:textId="77777777" w:rsidR="009B0C7F" w:rsidRDefault="009B0C7F" w:rsidP="007368D9">
      <w:pPr>
        <w:numPr>
          <w:ilvl w:val="0"/>
          <w:numId w:val="2"/>
        </w:numPr>
        <w:tabs>
          <w:tab w:val="clear" w:pos="720"/>
        </w:tabs>
        <w:ind w:left="426" w:hanging="426"/>
        <w:jc w:val="both"/>
        <w:rPr>
          <w:b/>
          <w:color w:val="000000"/>
          <w:sz w:val="26"/>
          <w:szCs w:val="26"/>
        </w:rPr>
      </w:pPr>
      <w:r>
        <w:rPr>
          <w:b/>
          <w:sz w:val="26"/>
          <w:szCs w:val="26"/>
        </w:rPr>
        <w:t>COURSE OBJECTIVES</w:t>
      </w:r>
    </w:p>
    <w:p w14:paraId="5808AAF2" w14:textId="77777777" w:rsidR="009B0C7F" w:rsidRDefault="009B0C7F">
      <w:pPr>
        <w:jc w:val="both"/>
        <w:rPr>
          <w:b/>
        </w:rPr>
      </w:pPr>
    </w:p>
    <w:p w14:paraId="5F92FCAC" w14:textId="77777777" w:rsidR="009B0C7F" w:rsidRDefault="009B0C7F">
      <w:pPr>
        <w:jc w:val="both"/>
        <w:rPr>
          <w:color w:val="000000"/>
        </w:rPr>
      </w:pPr>
      <w:r>
        <w:t>The objectives of this course are as follows:</w:t>
      </w:r>
    </w:p>
    <w:p w14:paraId="24F44EDE" w14:textId="77777777" w:rsidR="009B0C7F" w:rsidRDefault="009B0C7F">
      <w:pPr>
        <w:numPr>
          <w:ilvl w:val="0"/>
          <w:numId w:val="3"/>
        </w:numPr>
        <w:jc w:val="both"/>
      </w:pPr>
      <w:r>
        <w:t>To provide students with basic knowledge regarding the key principles and concepts of financial accounting;</w:t>
      </w:r>
    </w:p>
    <w:p w14:paraId="4B826234" w14:textId="77777777" w:rsidR="009B0C7F" w:rsidRDefault="009B0C7F">
      <w:pPr>
        <w:numPr>
          <w:ilvl w:val="0"/>
          <w:numId w:val="3"/>
        </w:numPr>
        <w:jc w:val="both"/>
      </w:pPr>
      <w:r>
        <w:t xml:space="preserve">To </w:t>
      </w:r>
      <w:r w:rsidR="00FB18A1">
        <w:rPr>
          <w:rFonts w:hint="eastAsia"/>
          <w:lang w:eastAsia="zh-HK"/>
        </w:rPr>
        <w:t xml:space="preserve">help students comprehend </w:t>
      </w:r>
      <w:r w:rsidR="00FB18A1">
        <w:t xml:space="preserve">the framework of accounting theory, </w:t>
      </w:r>
      <w:r>
        <w:t>the basic accounting cycle, and the preparation of financial statements;</w:t>
      </w:r>
    </w:p>
    <w:p w14:paraId="63FE50A3" w14:textId="77777777" w:rsidR="009B0C7F" w:rsidRDefault="009B0C7F">
      <w:pPr>
        <w:numPr>
          <w:ilvl w:val="0"/>
          <w:numId w:val="3"/>
        </w:numPr>
        <w:jc w:val="both"/>
      </w:pPr>
      <w:r>
        <w:t>To develop students’ ability to use financial accounting information in different decision-making scenarios;</w:t>
      </w:r>
    </w:p>
    <w:p w14:paraId="2E685EB3" w14:textId="77777777" w:rsidR="009B0C7F" w:rsidRDefault="009B0C7F">
      <w:pPr>
        <w:numPr>
          <w:ilvl w:val="0"/>
          <w:numId w:val="3"/>
        </w:numPr>
        <w:jc w:val="both"/>
      </w:pPr>
      <w:r>
        <w:t>To develop students’ awareness of ethical issues in financial reporting</w:t>
      </w:r>
      <w:r>
        <w:rPr>
          <w:rFonts w:hint="eastAsia"/>
          <w:lang w:eastAsia="zh-TW"/>
        </w:rPr>
        <w:t>;</w:t>
      </w:r>
    </w:p>
    <w:p w14:paraId="7505B890" w14:textId="77777777" w:rsidR="009B0C7F" w:rsidRDefault="009B0C7F">
      <w:pPr>
        <w:numPr>
          <w:ilvl w:val="0"/>
          <w:numId w:val="3"/>
        </w:numPr>
        <w:tabs>
          <w:tab w:val="left" w:pos="480"/>
          <w:tab w:val="left" w:pos="540"/>
        </w:tabs>
        <w:ind w:left="540" w:hanging="540"/>
        <w:jc w:val="both"/>
      </w:pPr>
      <w:r>
        <w:t xml:space="preserve">To </w:t>
      </w:r>
      <w:r>
        <w:rPr>
          <w:rFonts w:hint="eastAsia"/>
          <w:lang w:eastAsia="zh-TW"/>
        </w:rPr>
        <w:t>pr</w:t>
      </w:r>
      <w:r w:rsidR="00881E12">
        <w:rPr>
          <w:rFonts w:hint="eastAsia"/>
          <w:lang w:eastAsia="zh-TW"/>
        </w:rPr>
        <w:t>ovide</w:t>
      </w:r>
      <w:r>
        <w:rPr>
          <w:rFonts w:hint="eastAsia"/>
          <w:lang w:eastAsia="zh-TW"/>
        </w:rPr>
        <w:t xml:space="preserve"> students with a global outlook in the</w:t>
      </w:r>
      <w:r>
        <w:t xml:space="preserve"> accounting profession; and</w:t>
      </w:r>
    </w:p>
    <w:p w14:paraId="77866DB6" w14:textId="0AED1258" w:rsidR="009B0C7F" w:rsidRDefault="009B0C7F">
      <w:pPr>
        <w:numPr>
          <w:ilvl w:val="0"/>
          <w:numId w:val="3"/>
        </w:numPr>
        <w:tabs>
          <w:tab w:val="left" w:pos="480"/>
          <w:tab w:val="left" w:pos="540"/>
        </w:tabs>
        <w:ind w:left="540" w:hanging="540"/>
        <w:jc w:val="both"/>
        <w:rPr>
          <w:lang w:eastAsia="zh-TW"/>
        </w:rPr>
      </w:pPr>
      <w:r>
        <w:rPr>
          <w:rFonts w:hint="eastAsia"/>
          <w:lang w:eastAsia="zh-TW"/>
        </w:rPr>
        <w:t xml:space="preserve">To develop students' leadership skills through </w:t>
      </w:r>
      <w:r w:rsidR="00D80D8B">
        <w:rPr>
          <w:lang w:eastAsia="zh-TW"/>
        </w:rPr>
        <w:t>teamwork</w:t>
      </w:r>
      <w:r>
        <w:rPr>
          <w:rFonts w:hint="eastAsia"/>
          <w:lang w:eastAsia="zh-TW"/>
        </w:rPr>
        <w:t>.</w:t>
      </w:r>
      <w:r>
        <w:rPr>
          <w:lang w:eastAsia="zh-TW"/>
        </w:rPr>
        <w:t xml:space="preserve"> </w:t>
      </w:r>
    </w:p>
    <w:p w14:paraId="746EC742" w14:textId="500164D1" w:rsidR="009B0C7F" w:rsidRDefault="009B0C7F">
      <w:pPr>
        <w:jc w:val="both"/>
        <w:rPr>
          <w:b/>
          <w:sz w:val="26"/>
          <w:szCs w:val="26"/>
        </w:rPr>
      </w:pPr>
      <w:r>
        <w:rPr>
          <w:b/>
          <w:sz w:val="26"/>
          <w:szCs w:val="26"/>
        </w:rPr>
        <w:lastRenderedPageBreak/>
        <w:t>IV. ASSESSMENT TASKS/ACTIVITIES (ATs)</w:t>
      </w:r>
    </w:p>
    <w:p w14:paraId="58DF1255" w14:textId="77777777" w:rsidR="009B0C7F" w:rsidRDefault="009B0C7F">
      <w:pPr>
        <w:jc w:val="both"/>
      </w:pPr>
    </w:p>
    <w:p w14:paraId="00CF1B54" w14:textId="77777777" w:rsidR="009B0C7F" w:rsidRDefault="009B0C7F">
      <w:pPr>
        <w:ind w:left="720" w:firstLine="720"/>
        <w:jc w:val="both"/>
        <w:rPr>
          <w:sz w:val="22"/>
          <w:szCs w:val="22"/>
        </w:rPr>
      </w:pPr>
      <w:r>
        <w:rPr>
          <w:sz w:val="22"/>
          <w:szCs w:val="22"/>
        </w:rPr>
        <w:t xml:space="preserve">Lecture participation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14:paraId="24580DD4" w14:textId="77777777" w:rsidR="009B0C7F" w:rsidRDefault="009B0C7F">
      <w:pPr>
        <w:ind w:left="720" w:firstLine="720"/>
        <w:jc w:val="both"/>
        <w:rPr>
          <w:sz w:val="22"/>
          <w:szCs w:val="22"/>
        </w:rPr>
      </w:pPr>
      <w:r>
        <w:rPr>
          <w:sz w:val="22"/>
          <w:szCs w:val="22"/>
        </w:rPr>
        <w:t>Tutorial participation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14:paraId="61174D37" w14:textId="77777777" w:rsidR="009B0C7F" w:rsidRDefault="009B0C7F">
      <w:pPr>
        <w:ind w:left="720" w:firstLine="720"/>
        <w:jc w:val="both"/>
        <w:rPr>
          <w:sz w:val="22"/>
          <w:szCs w:val="22"/>
        </w:rPr>
      </w:pPr>
      <w:r>
        <w:rPr>
          <w:sz w:val="22"/>
          <w:szCs w:val="22"/>
        </w:rPr>
        <w:t>Assignments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14:paraId="55FA1C18" w14:textId="77777777" w:rsidR="009B0C7F" w:rsidRDefault="009B0C7F">
      <w:pPr>
        <w:ind w:left="720" w:firstLine="720"/>
        <w:jc w:val="both"/>
        <w:rPr>
          <w:sz w:val="22"/>
          <w:szCs w:val="22"/>
        </w:rPr>
      </w:pPr>
      <w:r>
        <w:rPr>
          <w:sz w:val="22"/>
          <w:szCs w:val="22"/>
        </w:rPr>
        <w:t>Mid-term 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14:paraId="7714B675" w14:textId="77777777" w:rsidR="009B0C7F" w:rsidRDefault="009B0C7F">
      <w:pPr>
        <w:ind w:left="720" w:firstLine="720"/>
        <w:jc w:val="both"/>
        <w:rPr>
          <w:sz w:val="22"/>
          <w:szCs w:val="22"/>
        </w:rPr>
      </w:pPr>
      <w:r>
        <w:rPr>
          <w:sz w:val="22"/>
          <w:szCs w:val="22"/>
        </w:rPr>
        <w:t>Group project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p>
    <w:p w14:paraId="70A89C5D" w14:textId="77777777" w:rsidR="009B0C7F" w:rsidRDefault="009B0C7F">
      <w:pPr>
        <w:ind w:left="720" w:firstLine="720"/>
        <w:jc w:val="both"/>
        <w:rPr>
          <w:sz w:val="22"/>
          <w:szCs w:val="22"/>
          <w:u w:val="single"/>
        </w:rPr>
      </w:pPr>
      <w:r>
        <w:rPr>
          <w:sz w:val="22"/>
          <w:szCs w:val="22"/>
          <w:u w:val="single"/>
        </w:rPr>
        <w:t>Final exam</w:t>
      </w:r>
      <w:r>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50%</w:t>
      </w:r>
    </w:p>
    <w:p w14:paraId="0F83915A" w14:textId="77777777" w:rsidR="009B0C7F" w:rsidRDefault="009B0C7F">
      <w:pPr>
        <w:jc w:val="both"/>
        <w:rPr>
          <w:sz w:val="22"/>
          <w:szCs w:val="22"/>
        </w:rPr>
      </w:pPr>
      <w:r>
        <w:rPr>
          <w:sz w:val="22"/>
          <w:szCs w:val="22"/>
        </w:rPr>
        <w:tab/>
      </w:r>
      <w:r>
        <w:rPr>
          <w:sz w:val="22"/>
          <w:szCs w:val="22"/>
        </w:rPr>
        <w:tab/>
      </w:r>
      <w:r>
        <w:rPr>
          <w:sz w:val="22"/>
          <w:szCs w:val="22"/>
        </w:rPr>
        <w:tab/>
        <w:t xml:space="preserve">Total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100%</w:t>
      </w:r>
    </w:p>
    <w:p w14:paraId="456BDD05" w14:textId="77777777" w:rsidR="009B0C7F" w:rsidRDefault="009B0C7F">
      <w:pPr>
        <w:jc w:val="both"/>
        <w:rPr>
          <w:i/>
        </w:rPr>
      </w:pPr>
    </w:p>
    <w:p w14:paraId="560AF2EA" w14:textId="77777777" w:rsidR="009B0C7F" w:rsidRDefault="009B0C7F">
      <w:pPr>
        <w:jc w:val="both"/>
        <w:rPr>
          <w:i/>
        </w:rPr>
      </w:pPr>
      <w:r>
        <w:rPr>
          <w:i/>
        </w:rPr>
        <w:t>Lecture Participation, Tutorial Participation and Assignments (15%)</w:t>
      </w:r>
    </w:p>
    <w:p w14:paraId="7D15DCA3" w14:textId="5E106879" w:rsidR="002A5D4F" w:rsidRPr="002A5D4F" w:rsidRDefault="009B0C7F">
      <w:pPr>
        <w:jc w:val="both"/>
      </w:pPr>
      <w:r>
        <w:t>Students are expected to attend and participate actively in lectures and tutorials. Each student will be evaluated on the quantity</w:t>
      </w:r>
      <w:r w:rsidR="008C4FCE">
        <w:t xml:space="preserve"> and </w:t>
      </w:r>
      <w:r>
        <w:t>quality of their participation by the instructor and tutor. Students are also required to complete selected assignments before tutorials, which will be collected and graded by the tutor. T</w:t>
      </w:r>
      <w:r>
        <w:rPr>
          <w:rFonts w:eastAsia="Times New Roman"/>
        </w:rPr>
        <w:t>he purpose of tutorials is to discuss the solutions to the assignments and to develop students’ ability to apply the knowledge learned from the lectures and the course textbook.</w:t>
      </w:r>
    </w:p>
    <w:p w14:paraId="4ABE4D0E" w14:textId="77777777" w:rsidR="009B0C7F" w:rsidRDefault="009B0C7F">
      <w:pPr>
        <w:jc w:val="both"/>
        <w:rPr>
          <w:i/>
        </w:rPr>
      </w:pPr>
    </w:p>
    <w:p w14:paraId="019EE509" w14:textId="77777777" w:rsidR="009B0C7F" w:rsidRDefault="009B0C7F">
      <w:pPr>
        <w:jc w:val="both"/>
        <w:rPr>
          <w:i/>
        </w:rPr>
      </w:pPr>
      <w:r>
        <w:rPr>
          <w:i/>
        </w:rPr>
        <w:t>Mid-Term Test (25%)</w:t>
      </w:r>
    </w:p>
    <w:p w14:paraId="47C540AB" w14:textId="77777777" w:rsidR="002A5D4F" w:rsidRPr="002A5D4F" w:rsidRDefault="009B0C7F">
      <w:pPr>
        <w:jc w:val="both"/>
        <w:rPr>
          <w:lang w:eastAsia="zh-HK"/>
        </w:rPr>
      </w:pPr>
      <w:r>
        <w:t xml:space="preserve">One mid-term test will be held during the term as part of the continuous assessment of the course. Since the course material taught is cumulative, students are encouraged to put timely and continuous effort </w:t>
      </w:r>
      <w:r w:rsidR="00B004FE">
        <w:t>in</w:t>
      </w:r>
      <w:r w:rsidR="00B004FE">
        <w:rPr>
          <w:rFonts w:hint="eastAsia"/>
          <w:lang w:eastAsia="zh-HK"/>
        </w:rPr>
        <w:t>to the course</w:t>
      </w:r>
      <w:r w:rsidR="00B004FE">
        <w:t xml:space="preserve"> </w:t>
      </w:r>
      <w:r>
        <w:t>throughout the semester.</w:t>
      </w:r>
    </w:p>
    <w:p w14:paraId="754EB503" w14:textId="77777777" w:rsidR="009B0C7F" w:rsidRDefault="009B0C7F">
      <w:pPr>
        <w:jc w:val="both"/>
      </w:pPr>
    </w:p>
    <w:p w14:paraId="67833809" w14:textId="77777777" w:rsidR="009B0C7F" w:rsidRDefault="009B0C7F">
      <w:pPr>
        <w:jc w:val="both"/>
        <w:rPr>
          <w:i/>
        </w:rPr>
      </w:pPr>
      <w:r>
        <w:rPr>
          <w:i/>
        </w:rPr>
        <w:t>Group Project (10%)</w:t>
      </w:r>
    </w:p>
    <w:p w14:paraId="3009AC87" w14:textId="226DE9AA" w:rsidR="009B0C7F" w:rsidRDefault="009B0C7F" w:rsidP="002431FB">
      <w:pPr>
        <w:pStyle w:val="BodyTextIndent"/>
        <w:ind w:left="0"/>
        <w:jc w:val="both"/>
      </w:pPr>
      <w:r>
        <w:t xml:space="preserve">This project aims to provide students an opportunity </w:t>
      </w:r>
      <w:r w:rsidR="002976E9">
        <w:t xml:space="preserve">1) </w:t>
      </w:r>
      <w:r>
        <w:t xml:space="preserve">to apply </w:t>
      </w:r>
      <w:r>
        <w:rPr>
          <w:rFonts w:hint="eastAsia"/>
          <w:lang w:eastAsia="zh-TW"/>
        </w:rPr>
        <w:t>the analytical</w:t>
      </w:r>
      <w:r>
        <w:t xml:space="preserve"> tools learned in this course to analyze </w:t>
      </w:r>
      <w:r>
        <w:rPr>
          <w:rFonts w:hint="eastAsia"/>
          <w:lang w:eastAsia="zh-TW"/>
        </w:rPr>
        <w:t>and compare the</w:t>
      </w:r>
      <w:r>
        <w:t xml:space="preserve"> financial performance</w:t>
      </w:r>
      <w:r>
        <w:rPr>
          <w:rFonts w:hint="eastAsia"/>
          <w:lang w:eastAsia="zh-TW"/>
        </w:rPr>
        <w:t xml:space="preserve"> of two real public companies</w:t>
      </w:r>
      <w:r w:rsidR="00C07AFB">
        <w:t>, 2)</w:t>
      </w:r>
      <w:r w:rsidR="002976E9">
        <w:t xml:space="preserve"> to</w:t>
      </w:r>
      <w:r w:rsidR="00C07AFB">
        <w:t xml:space="preserve"> </w:t>
      </w:r>
      <w:r w:rsidR="00C07AFB" w:rsidRPr="00C07AFB">
        <w:t>research, discuss and evaluate an ethical issue related to financial reporting</w:t>
      </w:r>
      <w:r w:rsidR="00C07AFB">
        <w:t>, and 3)</w:t>
      </w:r>
      <w:r w:rsidR="007078A3">
        <w:t xml:space="preserve"> </w:t>
      </w:r>
      <w:r w:rsidR="002976E9">
        <w:t xml:space="preserve">to </w:t>
      </w:r>
      <w:r w:rsidR="007078A3" w:rsidRPr="007078A3">
        <w:t>develop teamwork and leadership skills</w:t>
      </w:r>
      <w:r w:rsidR="002976E9">
        <w:t xml:space="preserve">. </w:t>
      </w:r>
      <w:r>
        <w:t>Students are req</w:t>
      </w:r>
      <w:r>
        <w:rPr>
          <w:rFonts w:hint="eastAsia"/>
          <w:lang w:eastAsia="zh-TW"/>
        </w:rPr>
        <w:t>uired</w:t>
      </w:r>
      <w:r>
        <w:t xml:space="preserve"> to form their own groups with 5</w:t>
      </w:r>
      <w:r w:rsidR="00E40D89">
        <w:t xml:space="preserve"> to 6</w:t>
      </w:r>
      <w:r>
        <w:t xml:space="preserve"> members. Once you have finalized your group, inform your tutor as soon as possible. </w:t>
      </w:r>
      <w:r>
        <w:rPr>
          <w:rFonts w:hint="eastAsia"/>
          <w:lang w:eastAsia="zh-TW"/>
        </w:rPr>
        <w:t>Details of the group project will be provided in a separate document.</w:t>
      </w:r>
    </w:p>
    <w:p w14:paraId="7E2C8929" w14:textId="77777777" w:rsidR="00B004FE" w:rsidRPr="00B004FE" w:rsidRDefault="00B004FE">
      <w:pPr>
        <w:jc w:val="both"/>
        <w:rPr>
          <w:lang w:eastAsia="zh-HK"/>
        </w:rPr>
      </w:pPr>
    </w:p>
    <w:p w14:paraId="0D96ED19" w14:textId="77777777" w:rsidR="009B0C7F" w:rsidRDefault="009B0C7F">
      <w:pPr>
        <w:jc w:val="both"/>
        <w:rPr>
          <w:i/>
        </w:rPr>
      </w:pPr>
      <w:r>
        <w:rPr>
          <w:i/>
        </w:rPr>
        <w:t>Final Exam (50%)</w:t>
      </w:r>
    </w:p>
    <w:p w14:paraId="4CD13B00" w14:textId="18776E99" w:rsidR="009B0C7F" w:rsidRDefault="009B0C7F" w:rsidP="00D80D8B">
      <w:pPr>
        <w:autoSpaceDE w:val="0"/>
        <w:autoSpaceDN w:val="0"/>
        <w:adjustRightInd w:val="0"/>
        <w:jc w:val="both"/>
        <w:rPr>
          <w:sz w:val="26"/>
          <w:szCs w:val="26"/>
        </w:rPr>
      </w:pPr>
      <w:r>
        <w:t>The final exam will be held in the normal examination period. It is a comprehe</w:t>
      </w:r>
      <w:r w:rsidR="00332157">
        <w:t xml:space="preserve">nsive exam which covers all </w:t>
      </w:r>
      <w:r>
        <w:t xml:space="preserve">chapters and topics listed in Part VI. The objective of the final exam is to further enhance students’ understanding of the </w:t>
      </w:r>
      <w:r w:rsidR="00332157">
        <w:t>accounting</w:t>
      </w:r>
      <w:r>
        <w:t xml:space="preserve"> concepts and theories and develop their ability to apply the knowledge in </w:t>
      </w:r>
      <w:r w:rsidR="00332157">
        <w:t xml:space="preserve">different </w:t>
      </w:r>
      <w:r>
        <w:t xml:space="preserve">business situations. </w:t>
      </w:r>
    </w:p>
    <w:p w14:paraId="11D1483E" w14:textId="77777777" w:rsidR="00A14E05" w:rsidRDefault="00A14E05">
      <w:pPr>
        <w:rPr>
          <w:b/>
          <w:bCs/>
          <w:sz w:val="26"/>
          <w:szCs w:val="26"/>
        </w:rPr>
      </w:pPr>
      <w:r>
        <w:rPr>
          <w:sz w:val="26"/>
          <w:szCs w:val="26"/>
        </w:rPr>
        <w:br w:type="page"/>
      </w:r>
    </w:p>
    <w:p w14:paraId="24CD32D0" w14:textId="77777777" w:rsidR="009B0C7F" w:rsidRDefault="009B0C7F">
      <w:pPr>
        <w:pStyle w:val="Title"/>
        <w:jc w:val="left"/>
        <w:rPr>
          <w:bCs w:val="0"/>
          <w:sz w:val="26"/>
          <w:szCs w:val="26"/>
        </w:rPr>
      </w:pPr>
      <w:r>
        <w:rPr>
          <w:sz w:val="26"/>
          <w:szCs w:val="26"/>
        </w:rPr>
        <w:lastRenderedPageBreak/>
        <w:t>V.</w:t>
      </w:r>
      <w:r>
        <w:rPr>
          <w:bCs w:val="0"/>
          <w:sz w:val="26"/>
          <w:szCs w:val="26"/>
        </w:rPr>
        <w:tab/>
      </w:r>
      <w:r>
        <w:rPr>
          <w:sz w:val="26"/>
          <w:szCs w:val="26"/>
        </w:rPr>
        <w:t>LEARNING OUTCOMES AND ASSESSMENT CRITERIA</w:t>
      </w:r>
    </w:p>
    <w:p w14:paraId="6F23298E" w14:textId="77777777" w:rsidR="009B0C7F" w:rsidRDefault="009B0C7F">
      <w:pPr>
        <w:jc w:val="center"/>
        <w:rPr>
          <w:b/>
          <w:bCs/>
        </w:rPr>
      </w:pPr>
    </w:p>
    <w:p w14:paraId="32FE1E2E" w14:textId="24838EDE" w:rsidR="009B0C7F" w:rsidRDefault="009B0C7F" w:rsidP="007368D9">
      <w:pPr>
        <w:numPr>
          <w:ilvl w:val="0"/>
          <w:numId w:val="4"/>
        </w:numPr>
        <w:ind w:left="450" w:hanging="450"/>
        <w:jc w:val="both"/>
        <w:rPr>
          <w:b/>
        </w:rPr>
      </w:pPr>
      <w:r>
        <w:rPr>
          <w:b/>
        </w:rPr>
        <w:t xml:space="preserve">INTENDED </w:t>
      </w:r>
      <w:r w:rsidR="003965C4">
        <w:rPr>
          <w:b/>
        </w:rPr>
        <w:t xml:space="preserve">COURSE </w:t>
      </w:r>
      <w:r>
        <w:rPr>
          <w:b/>
        </w:rPr>
        <w:t>LEARNING OUTCOMES (</w:t>
      </w:r>
      <w:r w:rsidR="003965C4">
        <w:rPr>
          <w:b/>
        </w:rPr>
        <w:t>C</w:t>
      </w:r>
      <w:r>
        <w:rPr>
          <w:b/>
        </w:rPr>
        <w:t>LOs)</w:t>
      </w:r>
    </w:p>
    <w:p w14:paraId="59D88C46" w14:textId="77777777" w:rsidR="009B0C7F" w:rsidRDefault="009B0C7F">
      <w:pPr>
        <w:jc w:val="both"/>
      </w:pPr>
      <w:r>
        <w:t>On completion of this course, students will be able to:</w:t>
      </w:r>
    </w:p>
    <w:p w14:paraId="638A30CB" w14:textId="37CB322A" w:rsidR="009B0C7F" w:rsidRDefault="003965C4">
      <w:pPr>
        <w:ind w:left="720" w:hangingChars="300" w:hanging="720"/>
        <w:jc w:val="both"/>
      </w:pPr>
      <w:r>
        <w:rPr>
          <w:i/>
        </w:rPr>
        <w:t>C</w:t>
      </w:r>
      <w:r w:rsidR="009B0C7F">
        <w:rPr>
          <w:i/>
        </w:rPr>
        <w:t>LO1</w:t>
      </w:r>
      <w:r w:rsidR="009B0C7F">
        <w:t xml:space="preserve">. </w:t>
      </w:r>
      <w:r w:rsidR="009B0C7F">
        <w:tab/>
      </w:r>
      <w:r w:rsidR="009B0C7F">
        <w:rPr>
          <w:snapToGrid w:val="0"/>
        </w:rPr>
        <w:t xml:space="preserve">Describe the </w:t>
      </w:r>
      <w:r w:rsidR="009B0C7F">
        <w:rPr>
          <w:rFonts w:hint="eastAsia"/>
          <w:snapToGrid w:val="0"/>
          <w:lang w:eastAsia="zh-TW"/>
        </w:rPr>
        <w:t>fundamental</w:t>
      </w:r>
      <w:r w:rsidR="009B0C7F">
        <w:rPr>
          <w:snapToGrid w:val="0"/>
        </w:rPr>
        <w:t xml:space="preserve"> accounting concepts and principles used in preparing </w:t>
      </w:r>
      <w:r w:rsidR="006828EA">
        <w:rPr>
          <w:snapToGrid w:val="0"/>
        </w:rPr>
        <w:t xml:space="preserve">   </w:t>
      </w:r>
      <w:r w:rsidR="006828EA">
        <w:rPr>
          <w:snapToGrid w:val="0"/>
        </w:rPr>
        <w:tab/>
      </w:r>
      <w:r w:rsidR="009B0C7F">
        <w:rPr>
          <w:snapToGrid w:val="0"/>
        </w:rPr>
        <w:t>financial statements;</w:t>
      </w:r>
    </w:p>
    <w:p w14:paraId="477ED402" w14:textId="5834B5D4" w:rsidR="009B0C7F" w:rsidRDefault="003965C4">
      <w:pPr>
        <w:ind w:left="720" w:hangingChars="300" w:hanging="720"/>
        <w:jc w:val="both"/>
        <w:rPr>
          <w:snapToGrid w:val="0"/>
        </w:rPr>
      </w:pPr>
      <w:r>
        <w:rPr>
          <w:i/>
        </w:rPr>
        <w:t>C</w:t>
      </w:r>
      <w:r w:rsidR="009B0C7F">
        <w:rPr>
          <w:i/>
        </w:rPr>
        <w:t>LO2</w:t>
      </w:r>
      <w:r w:rsidR="009B0C7F">
        <w:t xml:space="preserve">. </w:t>
      </w:r>
      <w:r w:rsidR="009B0C7F">
        <w:tab/>
      </w:r>
      <w:r w:rsidR="009B0C7F">
        <w:rPr>
          <w:snapToGrid w:val="0"/>
        </w:rPr>
        <w:t xml:space="preserve">Explain, identify, classify, measure, record and report financial information; </w:t>
      </w:r>
    </w:p>
    <w:p w14:paraId="679818A8" w14:textId="09503972" w:rsidR="009B0C7F" w:rsidRDefault="003965C4">
      <w:pPr>
        <w:ind w:left="720" w:hangingChars="300" w:hanging="720"/>
        <w:jc w:val="both"/>
        <w:rPr>
          <w:snapToGrid w:val="0"/>
        </w:rPr>
      </w:pPr>
      <w:r>
        <w:rPr>
          <w:i/>
        </w:rPr>
        <w:t>C</w:t>
      </w:r>
      <w:r w:rsidR="009B0C7F">
        <w:rPr>
          <w:i/>
        </w:rPr>
        <w:t>LO3</w:t>
      </w:r>
      <w:r w:rsidR="009B0C7F">
        <w:t xml:space="preserve">. </w:t>
      </w:r>
      <w:r w:rsidR="009B0C7F">
        <w:tab/>
      </w:r>
      <w:r w:rsidR="009B0C7F">
        <w:rPr>
          <w:snapToGrid w:val="0"/>
        </w:rPr>
        <w:t xml:space="preserve">Prepare </w:t>
      </w:r>
      <w:r w:rsidR="009B0C7F">
        <w:rPr>
          <w:rFonts w:hint="eastAsia"/>
          <w:snapToGrid w:val="0"/>
          <w:lang w:eastAsia="zh-TW"/>
        </w:rPr>
        <w:t>basic</w:t>
      </w:r>
      <w:r w:rsidR="009B0C7F">
        <w:rPr>
          <w:snapToGrid w:val="0"/>
        </w:rPr>
        <w:t xml:space="preserve"> financial statements: Balance Sheet, Income Statement and Cash Flow </w:t>
      </w:r>
      <w:r w:rsidR="006828EA">
        <w:rPr>
          <w:snapToGrid w:val="0"/>
        </w:rPr>
        <w:tab/>
      </w:r>
      <w:r w:rsidR="009B0C7F">
        <w:rPr>
          <w:snapToGrid w:val="0"/>
        </w:rPr>
        <w:t>Statement;</w:t>
      </w:r>
    </w:p>
    <w:p w14:paraId="50F6CD41" w14:textId="65B88921" w:rsidR="009B0C7F" w:rsidRDefault="003965C4">
      <w:pPr>
        <w:ind w:left="720" w:hangingChars="300" w:hanging="720"/>
        <w:jc w:val="both"/>
        <w:rPr>
          <w:snapToGrid w:val="0"/>
        </w:rPr>
      </w:pPr>
      <w:r>
        <w:rPr>
          <w:i/>
        </w:rPr>
        <w:t>C</w:t>
      </w:r>
      <w:r w:rsidR="009B0C7F">
        <w:rPr>
          <w:i/>
        </w:rPr>
        <w:t>LO4</w:t>
      </w:r>
      <w:r w:rsidR="009B0C7F">
        <w:t xml:space="preserve">. </w:t>
      </w:r>
      <w:r w:rsidR="009B0C7F">
        <w:tab/>
      </w:r>
      <w:r w:rsidR="009B0C7F">
        <w:rPr>
          <w:snapToGrid w:val="0"/>
        </w:rPr>
        <w:t>Employ analy</w:t>
      </w:r>
      <w:r w:rsidR="009B0C7F">
        <w:rPr>
          <w:rFonts w:hint="eastAsia"/>
          <w:snapToGrid w:val="0"/>
          <w:lang w:eastAsia="zh-TW"/>
        </w:rPr>
        <w:t>tical</w:t>
      </w:r>
      <w:r w:rsidR="009B0C7F">
        <w:rPr>
          <w:snapToGrid w:val="0"/>
        </w:rPr>
        <w:t xml:space="preserve"> skills in using financial information to make business decisions</w:t>
      </w:r>
      <w:r w:rsidR="009B0C7F">
        <w:rPr>
          <w:rFonts w:hint="eastAsia"/>
          <w:snapToGrid w:val="0"/>
          <w:lang w:eastAsia="zh-TW"/>
        </w:rPr>
        <w:t xml:space="preserve"> in </w:t>
      </w:r>
      <w:r w:rsidR="006828EA">
        <w:rPr>
          <w:snapToGrid w:val="0"/>
          <w:lang w:eastAsia="zh-TW"/>
        </w:rPr>
        <w:tab/>
      </w:r>
      <w:r w:rsidR="009B0C7F">
        <w:rPr>
          <w:rFonts w:hint="eastAsia"/>
          <w:snapToGrid w:val="0"/>
          <w:lang w:eastAsia="zh-TW"/>
        </w:rPr>
        <w:t>global settings</w:t>
      </w:r>
      <w:r w:rsidR="009B0C7F">
        <w:rPr>
          <w:snapToGrid w:val="0"/>
        </w:rPr>
        <w:t>;</w:t>
      </w:r>
    </w:p>
    <w:p w14:paraId="272D29DB" w14:textId="292F872B" w:rsidR="009B0C7F" w:rsidRDefault="003965C4">
      <w:pPr>
        <w:ind w:left="720" w:hangingChars="300" w:hanging="720"/>
        <w:jc w:val="both"/>
        <w:rPr>
          <w:snapToGrid w:val="0"/>
        </w:rPr>
      </w:pPr>
      <w:r>
        <w:rPr>
          <w:i/>
          <w:color w:val="000000"/>
        </w:rPr>
        <w:t>C</w:t>
      </w:r>
      <w:r w:rsidR="009B0C7F">
        <w:rPr>
          <w:i/>
          <w:color w:val="000000"/>
        </w:rPr>
        <w:t>LO5</w:t>
      </w:r>
      <w:r w:rsidR="009B0C7F">
        <w:rPr>
          <w:color w:val="000000"/>
        </w:rPr>
        <w:t xml:space="preserve">. </w:t>
      </w:r>
      <w:r w:rsidR="009B0C7F">
        <w:rPr>
          <w:color w:val="000000"/>
        </w:rPr>
        <w:tab/>
      </w:r>
      <w:r w:rsidR="009B0C7F">
        <w:rPr>
          <w:snapToGrid w:val="0"/>
        </w:rPr>
        <w:t>Identify and evaluate ethical dilemmas in financial reporting;</w:t>
      </w:r>
    </w:p>
    <w:p w14:paraId="0AAB77F9" w14:textId="0E868754" w:rsidR="009B0C7F" w:rsidRDefault="003965C4">
      <w:pPr>
        <w:ind w:left="720" w:hangingChars="300" w:hanging="720"/>
        <w:jc w:val="both"/>
        <w:rPr>
          <w:color w:val="000000"/>
        </w:rPr>
      </w:pPr>
      <w:r>
        <w:rPr>
          <w:i/>
          <w:color w:val="000000"/>
        </w:rPr>
        <w:t>C</w:t>
      </w:r>
      <w:r w:rsidR="009B0C7F">
        <w:rPr>
          <w:i/>
          <w:color w:val="000000"/>
        </w:rPr>
        <w:t>L</w:t>
      </w:r>
      <w:r>
        <w:rPr>
          <w:i/>
          <w:color w:val="000000"/>
        </w:rPr>
        <w:t>G</w:t>
      </w:r>
      <w:r w:rsidR="009B0C7F">
        <w:rPr>
          <w:i/>
          <w:color w:val="000000"/>
        </w:rPr>
        <w:t>6</w:t>
      </w:r>
      <w:r w:rsidR="009B0C7F">
        <w:rPr>
          <w:color w:val="000000"/>
        </w:rPr>
        <w:t xml:space="preserve">. </w:t>
      </w:r>
      <w:r w:rsidR="009B0C7F">
        <w:rPr>
          <w:color w:val="000000"/>
        </w:rPr>
        <w:tab/>
        <w:t xml:space="preserve">Demonstrate effective </w:t>
      </w:r>
      <w:r w:rsidR="009B0C7F">
        <w:rPr>
          <w:rFonts w:hint="eastAsia"/>
          <w:color w:val="000000"/>
          <w:lang w:eastAsia="zh-TW"/>
        </w:rPr>
        <w:t xml:space="preserve">leadership and </w:t>
      </w:r>
      <w:r w:rsidR="009B0C7F">
        <w:rPr>
          <w:color w:val="000000"/>
        </w:rPr>
        <w:t>communication skills.</w:t>
      </w:r>
    </w:p>
    <w:p w14:paraId="3690E210" w14:textId="0F205590" w:rsidR="003965C4" w:rsidRDefault="003965C4">
      <w:pPr>
        <w:ind w:left="720" w:hangingChars="300" w:hanging="720"/>
        <w:jc w:val="both"/>
        <w:rPr>
          <w:color w:val="000000"/>
        </w:rPr>
      </w:pPr>
    </w:p>
    <w:p w14:paraId="6F2654E2" w14:textId="77777777" w:rsidR="00A14E05" w:rsidRDefault="00A14E05">
      <w:pPr>
        <w:ind w:left="720" w:hangingChars="300" w:hanging="720"/>
        <w:jc w:val="both"/>
        <w:rPr>
          <w:snapToGrid w:val="0"/>
        </w:rPr>
      </w:pPr>
    </w:p>
    <w:p w14:paraId="2C93629B" w14:textId="27FAD5C2" w:rsidR="009B0C7F" w:rsidRDefault="009B0C7F" w:rsidP="007368D9">
      <w:pPr>
        <w:numPr>
          <w:ilvl w:val="0"/>
          <w:numId w:val="4"/>
        </w:numPr>
        <w:ind w:left="450" w:hanging="450"/>
        <w:jc w:val="both"/>
        <w:rPr>
          <w:b/>
        </w:rPr>
      </w:pPr>
      <w:r>
        <w:rPr>
          <w:b/>
        </w:rPr>
        <w:t xml:space="preserve">ALIGNMENTS OF </w:t>
      </w:r>
      <w:r w:rsidR="003965C4">
        <w:rPr>
          <w:b/>
        </w:rPr>
        <w:t>FACULTY LEARNING GOALS</w:t>
      </w:r>
      <w:r>
        <w:rPr>
          <w:b/>
        </w:rPr>
        <w:t xml:space="preserve"> AND CLOs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2"/>
        <w:gridCol w:w="2425"/>
      </w:tblGrid>
      <w:tr w:rsidR="009B0C7F" w14:paraId="039CC1D4" w14:textId="77777777">
        <w:tc>
          <w:tcPr>
            <w:tcW w:w="5992" w:type="dxa"/>
          </w:tcPr>
          <w:p w14:paraId="2D3A9B91" w14:textId="26266FF5" w:rsidR="009B0C7F" w:rsidRDefault="009B0C7F" w:rsidP="005809DF">
            <w:pPr>
              <w:spacing w:line="360" w:lineRule="auto"/>
              <w:jc w:val="both"/>
              <w:rPr>
                <w:b/>
              </w:rPr>
            </w:pPr>
            <w:r>
              <w:rPr>
                <w:b/>
              </w:rPr>
              <w:t xml:space="preserve">         </w:t>
            </w:r>
            <w:r w:rsidR="003965C4">
              <w:rPr>
                <w:b/>
              </w:rPr>
              <w:t>Faculty Learning Goals (FLGs)</w:t>
            </w:r>
          </w:p>
        </w:tc>
        <w:tc>
          <w:tcPr>
            <w:tcW w:w="2425" w:type="dxa"/>
          </w:tcPr>
          <w:p w14:paraId="3C6ED98D" w14:textId="5F2E1D47" w:rsidR="009B0C7F" w:rsidRDefault="009B0C7F" w:rsidP="005809DF">
            <w:pPr>
              <w:spacing w:line="360" w:lineRule="auto"/>
              <w:jc w:val="both"/>
              <w:rPr>
                <w:b/>
              </w:rPr>
            </w:pPr>
            <w:r>
              <w:rPr>
                <w:b/>
              </w:rPr>
              <w:t>CLOs</w:t>
            </w:r>
          </w:p>
        </w:tc>
      </w:tr>
      <w:tr w:rsidR="009B0C7F" w14:paraId="49B0C3A7" w14:textId="77777777">
        <w:tc>
          <w:tcPr>
            <w:tcW w:w="5992" w:type="dxa"/>
          </w:tcPr>
          <w:p w14:paraId="253D2236" w14:textId="41BF5676" w:rsidR="009B0C7F" w:rsidRPr="0039313E" w:rsidRDefault="0039313E" w:rsidP="0039313E">
            <w:pPr>
              <w:ind w:left="720" w:hangingChars="300" w:hanging="720"/>
              <w:jc w:val="both"/>
              <w:rPr>
                <w:color w:val="000000"/>
              </w:rPr>
            </w:pPr>
            <w:r w:rsidRPr="003965C4">
              <w:rPr>
                <w:color w:val="000000"/>
              </w:rPr>
              <w:t xml:space="preserve">FLG1: Acquisition and internalization of knowledge of the </w:t>
            </w:r>
            <w:proofErr w:type="spellStart"/>
            <w:r w:rsidRPr="003965C4">
              <w:rPr>
                <w:color w:val="000000"/>
              </w:rPr>
              <w:t>programme</w:t>
            </w:r>
            <w:proofErr w:type="spellEnd"/>
            <w:r w:rsidRPr="003965C4">
              <w:rPr>
                <w:color w:val="000000"/>
              </w:rPr>
              <w:t xml:space="preserve"> discipline</w:t>
            </w:r>
          </w:p>
        </w:tc>
        <w:tc>
          <w:tcPr>
            <w:tcW w:w="2425" w:type="dxa"/>
          </w:tcPr>
          <w:p w14:paraId="35564563" w14:textId="107A353B" w:rsidR="009B0C7F" w:rsidRDefault="0039313E" w:rsidP="00B21735">
            <w:pPr>
              <w:spacing w:line="276" w:lineRule="auto"/>
              <w:jc w:val="both"/>
            </w:pPr>
            <w:r>
              <w:t>C</w:t>
            </w:r>
            <w:r w:rsidR="009B0C7F">
              <w:t>LOs 1 &amp; 2 &amp; 3</w:t>
            </w:r>
          </w:p>
        </w:tc>
      </w:tr>
      <w:tr w:rsidR="009B0C7F" w14:paraId="6C5FD754" w14:textId="77777777">
        <w:tc>
          <w:tcPr>
            <w:tcW w:w="5992" w:type="dxa"/>
          </w:tcPr>
          <w:p w14:paraId="1D4EAB99" w14:textId="4F72441C" w:rsidR="009B0C7F" w:rsidRPr="0039313E" w:rsidRDefault="0039313E" w:rsidP="0039313E">
            <w:pPr>
              <w:ind w:left="720" w:hangingChars="300" w:hanging="720"/>
              <w:jc w:val="both"/>
              <w:rPr>
                <w:color w:val="000000"/>
              </w:rPr>
            </w:pPr>
            <w:r w:rsidRPr="003965C4">
              <w:rPr>
                <w:color w:val="000000"/>
              </w:rPr>
              <w:t>FLG2: Application and integration of knowledge</w:t>
            </w:r>
          </w:p>
        </w:tc>
        <w:tc>
          <w:tcPr>
            <w:tcW w:w="2425" w:type="dxa"/>
          </w:tcPr>
          <w:p w14:paraId="6E19BC75" w14:textId="14D7ADBC" w:rsidR="009B0C7F" w:rsidRDefault="0039313E" w:rsidP="005809DF">
            <w:pPr>
              <w:spacing w:line="360" w:lineRule="auto"/>
              <w:jc w:val="both"/>
            </w:pPr>
            <w:r>
              <w:t>C</w:t>
            </w:r>
            <w:r w:rsidR="009B0C7F">
              <w:t>LOs 3 &amp; 4</w:t>
            </w:r>
          </w:p>
        </w:tc>
      </w:tr>
      <w:tr w:rsidR="009B0C7F" w14:paraId="6F6775E2" w14:textId="77777777">
        <w:tc>
          <w:tcPr>
            <w:tcW w:w="5992" w:type="dxa"/>
          </w:tcPr>
          <w:p w14:paraId="33D4910D" w14:textId="1C29FF2F" w:rsidR="009B0C7F" w:rsidRPr="0039313E" w:rsidRDefault="0039313E" w:rsidP="0039313E">
            <w:pPr>
              <w:ind w:left="720" w:hangingChars="300" w:hanging="720"/>
              <w:jc w:val="both"/>
              <w:rPr>
                <w:color w:val="000000"/>
              </w:rPr>
            </w:pPr>
            <w:r w:rsidRPr="003965C4">
              <w:rPr>
                <w:color w:val="000000"/>
              </w:rPr>
              <w:t>FLG3: Inculcating professionalism</w:t>
            </w:r>
          </w:p>
        </w:tc>
        <w:tc>
          <w:tcPr>
            <w:tcW w:w="2425" w:type="dxa"/>
          </w:tcPr>
          <w:p w14:paraId="7CCD69F9" w14:textId="3E57A0E9" w:rsidR="009B0C7F" w:rsidRDefault="0039313E" w:rsidP="005809DF">
            <w:pPr>
              <w:spacing w:line="360" w:lineRule="auto"/>
              <w:jc w:val="both"/>
            </w:pPr>
            <w:r>
              <w:t>C</w:t>
            </w:r>
            <w:r w:rsidR="009B0C7F">
              <w:t>LOs 4 &amp; 5 &amp; 6</w:t>
            </w:r>
          </w:p>
        </w:tc>
      </w:tr>
      <w:tr w:rsidR="009B0C7F" w14:paraId="23DE343D" w14:textId="77777777">
        <w:tc>
          <w:tcPr>
            <w:tcW w:w="5992" w:type="dxa"/>
          </w:tcPr>
          <w:p w14:paraId="6F2245D3" w14:textId="76F232C0" w:rsidR="009B0C7F" w:rsidRPr="0039313E" w:rsidRDefault="0039313E" w:rsidP="0039313E">
            <w:pPr>
              <w:ind w:left="720" w:hangingChars="300" w:hanging="720"/>
              <w:jc w:val="both"/>
              <w:rPr>
                <w:color w:val="000000"/>
              </w:rPr>
            </w:pPr>
            <w:r w:rsidRPr="003965C4">
              <w:rPr>
                <w:color w:val="000000"/>
              </w:rPr>
              <w:t>FLG4: Developing global outlook</w:t>
            </w:r>
          </w:p>
        </w:tc>
        <w:tc>
          <w:tcPr>
            <w:tcW w:w="2425" w:type="dxa"/>
          </w:tcPr>
          <w:p w14:paraId="10DDB10F" w14:textId="07732FF4" w:rsidR="009B0C7F" w:rsidRDefault="0039313E" w:rsidP="005809DF">
            <w:pPr>
              <w:spacing w:line="360" w:lineRule="auto"/>
              <w:jc w:val="both"/>
            </w:pPr>
            <w:r>
              <w:t>C</w:t>
            </w:r>
            <w:r w:rsidR="009B0C7F">
              <w:t xml:space="preserve">LO </w:t>
            </w:r>
            <w:r w:rsidR="009B0C7F">
              <w:rPr>
                <w:rFonts w:hint="eastAsia"/>
                <w:lang w:eastAsia="zh-TW"/>
              </w:rPr>
              <w:t xml:space="preserve">4 </w:t>
            </w:r>
          </w:p>
        </w:tc>
      </w:tr>
      <w:tr w:rsidR="009B0C7F" w14:paraId="754BC398" w14:textId="77777777">
        <w:tc>
          <w:tcPr>
            <w:tcW w:w="5992" w:type="dxa"/>
          </w:tcPr>
          <w:p w14:paraId="1E86CCF2" w14:textId="7C4E7F1A" w:rsidR="009B0C7F" w:rsidRPr="0039313E" w:rsidRDefault="0039313E" w:rsidP="0039313E">
            <w:pPr>
              <w:ind w:left="720" w:hangingChars="300" w:hanging="720"/>
              <w:jc w:val="both"/>
              <w:rPr>
                <w:color w:val="000000"/>
              </w:rPr>
            </w:pPr>
            <w:r w:rsidRPr="003965C4">
              <w:rPr>
                <w:color w:val="000000"/>
              </w:rPr>
              <w:t>FLG5: Mastering communication skills</w:t>
            </w:r>
          </w:p>
        </w:tc>
        <w:tc>
          <w:tcPr>
            <w:tcW w:w="2425" w:type="dxa"/>
          </w:tcPr>
          <w:p w14:paraId="34713003" w14:textId="7031206D" w:rsidR="009B0C7F" w:rsidRDefault="0039313E" w:rsidP="005809DF">
            <w:pPr>
              <w:spacing w:line="360" w:lineRule="auto"/>
              <w:jc w:val="both"/>
            </w:pPr>
            <w:r>
              <w:t>C</w:t>
            </w:r>
            <w:r w:rsidR="009B0C7F">
              <w:t>LO 6</w:t>
            </w:r>
          </w:p>
        </w:tc>
      </w:tr>
      <w:tr w:rsidR="0039313E" w14:paraId="2B830674" w14:textId="77777777">
        <w:tc>
          <w:tcPr>
            <w:tcW w:w="5992" w:type="dxa"/>
          </w:tcPr>
          <w:p w14:paraId="52F83406" w14:textId="72DC332D" w:rsidR="0039313E" w:rsidRPr="0039313E" w:rsidRDefault="0039313E" w:rsidP="0039313E">
            <w:pPr>
              <w:ind w:left="720" w:hangingChars="300" w:hanging="720"/>
              <w:jc w:val="both"/>
              <w:rPr>
                <w:color w:val="000000"/>
              </w:rPr>
            </w:pPr>
            <w:r w:rsidRPr="003965C4">
              <w:rPr>
                <w:color w:val="000000"/>
              </w:rPr>
              <w:t>FLG6: Cultivating leadership</w:t>
            </w:r>
          </w:p>
        </w:tc>
        <w:tc>
          <w:tcPr>
            <w:tcW w:w="2425" w:type="dxa"/>
          </w:tcPr>
          <w:p w14:paraId="16F0B601" w14:textId="3143429D" w:rsidR="0039313E" w:rsidRDefault="0039313E" w:rsidP="005809DF">
            <w:pPr>
              <w:spacing w:line="360" w:lineRule="auto"/>
              <w:jc w:val="both"/>
            </w:pPr>
            <w:r>
              <w:t>CLO 6</w:t>
            </w:r>
          </w:p>
        </w:tc>
      </w:tr>
    </w:tbl>
    <w:p w14:paraId="769B9C9F" w14:textId="77777777" w:rsidR="005809DF" w:rsidRDefault="005809DF">
      <w:pPr>
        <w:ind w:leftChars="-200" w:left="-2" w:hangingChars="199" w:hanging="478"/>
        <w:jc w:val="both"/>
        <w:rPr>
          <w:b/>
        </w:rPr>
      </w:pPr>
    </w:p>
    <w:p w14:paraId="4AD46A16" w14:textId="77777777" w:rsidR="009B0C7F" w:rsidRDefault="009B0C7F" w:rsidP="007368D9">
      <w:pPr>
        <w:numPr>
          <w:ilvl w:val="0"/>
          <w:numId w:val="4"/>
        </w:numPr>
        <w:ind w:left="540" w:hanging="450"/>
        <w:jc w:val="both"/>
        <w:rPr>
          <w:b/>
        </w:rPr>
      </w:pPr>
      <w:r>
        <w:rPr>
          <w:b/>
        </w:rPr>
        <w:t>TEACHING AND LEARNING ACTIVITIES (TLAs)</w:t>
      </w:r>
    </w:p>
    <w:p w14:paraId="51F69E3D" w14:textId="77777777" w:rsidR="009B0C7F" w:rsidRDefault="009B0C7F">
      <w:pPr>
        <w:jc w:val="both"/>
        <w:rPr>
          <w:i/>
        </w:rPr>
      </w:pPr>
      <w:r>
        <w:rPr>
          <w:i/>
        </w:rPr>
        <w:t>TLA1. Situation: Interactive lectures</w:t>
      </w:r>
    </w:p>
    <w:p w14:paraId="7D21789A" w14:textId="77777777" w:rsidR="009B0C7F" w:rsidRDefault="009B0C7F">
      <w:pPr>
        <w:numPr>
          <w:ilvl w:val="0"/>
          <w:numId w:val="5"/>
        </w:numPr>
        <w:jc w:val="both"/>
      </w:pPr>
      <w:r>
        <w:t>Lectures: basic knowledge of financial accounting is discussed using PowerPoint slides.</w:t>
      </w:r>
    </w:p>
    <w:p w14:paraId="081CA21C" w14:textId="77777777" w:rsidR="009B0C7F" w:rsidRDefault="009B0C7F">
      <w:pPr>
        <w:numPr>
          <w:ilvl w:val="0"/>
          <w:numId w:val="5"/>
        </w:numPr>
        <w:jc w:val="both"/>
      </w:pPr>
      <w:r>
        <w:t xml:space="preserve">In-class exercises: basic concepts and techniques are illustrated using examples. </w:t>
      </w:r>
      <w:r w:rsidR="005809DF">
        <w:t>In order to follow the lectures closely, s</w:t>
      </w:r>
      <w:r>
        <w:t>tudents are encouraged to work along with the instructor on these exercises.</w:t>
      </w:r>
    </w:p>
    <w:p w14:paraId="4D83D0E1" w14:textId="77777777" w:rsidR="009B0C7F" w:rsidRDefault="009B0C7F">
      <w:pPr>
        <w:numPr>
          <w:ilvl w:val="0"/>
          <w:numId w:val="5"/>
        </w:numPr>
        <w:jc w:val="both"/>
      </w:pPr>
      <w:r>
        <w:t xml:space="preserve">In-class discussions: students are encouraged to raise questions, participate in discussions and share ideas with their peers. These discussions </w:t>
      </w:r>
      <w:r w:rsidR="00A645BF">
        <w:rPr>
          <w:rFonts w:hint="eastAsia"/>
          <w:lang w:eastAsia="zh-HK"/>
        </w:rPr>
        <w:t>help</w:t>
      </w:r>
      <w:r>
        <w:t xml:space="preserve"> students formulate their own opinion</w:t>
      </w:r>
      <w:r w:rsidR="00A645BF">
        <w:rPr>
          <w:rFonts w:hint="eastAsia"/>
          <w:lang w:eastAsia="zh-HK"/>
        </w:rPr>
        <w:t>s</w:t>
      </w:r>
      <w:r>
        <w:t xml:space="preserve"> on controversial issues.</w:t>
      </w:r>
    </w:p>
    <w:p w14:paraId="54F1373B" w14:textId="51A81561" w:rsidR="009B0C7F" w:rsidRDefault="009B0C7F">
      <w:pPr>
        <w:jc w:val="both"/>
      </w:pPr>
      <w:r>
        <w:t xml:space="preserve">Major focus: </w:t>
      </w:r>
      <w:r w:rsidR="003B6B79">
        <w:t>C</w:t>
      </w:r>
      <w:r>
        <w:t xml:space="preserve">LOs 1, 2, 3, 4, 5 &amp; 6. </w:t>
      </w:r>
    </w:p>
    <w:p w14:paraId="44E0B710" w14:textId="77777777" w:rsidR="009B0C7F" w:rsidRDefault="009B0C7F">
      <w:pPr>
        <w:jc w:val="both"/>
      </w:pPr>
    </w:p>
    <w:p w14:paraId="7BDBB87A" w14:textId="77777777" w:rsidR="009B0C7F" w:rsidRDefault="009B0C7F">
      <w:pPr>
        <w:jc w:val="both"/>
        <w:rPr>
          <w:i/>
        </w:rPr>
      </w:pPr>
      <w:r>
        <w:rPr>
          <w:i/>
        </w:rPr>
        <w:t>TLA2. Situation: Tutorials</w:t>
      </w:r>
    </w:p>
    <w:p w14:paraId="37410E17" w14:textId="77777777" w:rsidR="009B0C7F" w:rsidRDefault="009B0C7F">
      <w:pPr>
        <w:jc w:val="both"/>
      </w:pPr>
      <w:r>
        <w:t>Practice questions and selected assignments will be discussed in tutorials.</w:t>
      </w:r>
    </w:p>
    <w:p w14:paraId="55C6663D" w14:textId="77777777" w:rsidR="009B0C7F" w:rsidRDefault="009B0C7F">
      <w:pPr>
        <w:numPr>
          <w:ilvl w:val="0"/>
          <w:numId w:val="6"/>
        </w:numPr>
        <w:jc w:val="both"/>
      </w:pPr>
      <w:r>
        <w:t xml:space="preserve">Weekly assignments: students are required to complete selected assignments </w:t>
      </w:r>
      <w:r w:rsidR="00332157">
        <w:t xml:space="preserve">individually </w:t>
      </w:r>
      <w:r>
        <w:t xml:space="preserve">before each tutorial session. As this is an introductory accounting course, completing the assignments is essential for students to better understand the concepts and techniques learned in class. </w:t>
      </w:r>
    </w:p>
    <w:p w14:paraId="374D22DA" w14:textId="77777777" w:rsidR="009B0C7F" w:rsidRDefault="009B0C7F">
      <w:pPr>
        <w:numPr>
          <w:ilvl w:val="0"/>
          <w:numId w:val="6"/>
        </w:numPr>
        <w:jc w:val="both"/>
      </w:pPr>
      <w:r>
        <w:t>In-class interactive activities: students are required to actively participate in the in-class exercises and discussions.</w:t>
      </w:r>
    </w:p>
    <w:p w14:paraId="253EE63B" w14:textId="64B55EDB" w:rsidR="009B0C7F" w:rsidRDefault="009B0C7F">
      <w:pPr>
        <w:jc w:val="both"/>
      </w:pPr>
      <w:r>
        <w:t xml:space="preserve">Major focus: </w:t>
      </w:r>
      <w:r w:rsidR="003B6B79">
        <w:t>C</w:t>
      </w:r>
      <w:r>
        <w:t>LOs 1, 2</w:t>
      </w:r>
      <w:r w:rsidR="005809DF">
        <w:t xml:space="preserve"> &amp;</w:t>
      </w:r>
      <w:r>
        <w:t xml:space="preserve"> 3. </w:t>
      </w:r>
    </w:p>
    <w:p w14:paraId="79132186" w14:textId="77777777" w:rsidR="00A14E05" w:rsidRDefault="00A14E05">
      <w:pPr>
        <w:rPr>
          <w:i/>
        </w:rPr>
      </w:pPr>
    </w:p>
    <w:p w14:paraId="6DFA0571" w14:textId="77777777" w:rsidR="001148EA" w:rsidRDefault="001148EA">
      <w:pPr>
        <w:rPr>
          <w:i/>
        </w:rPr>
      </w:pPr>
      <w:r>
        <w:rPr>
          <w:i/>
        </w:rPr>
        <w:br w:type="page"/>
      </w:r>
    </w:p>
    <w:p w14:paraId="2BAFB251" w14:textId="77777777" w:rsidR="009B0C7F" w:rsidRDefault="009B0C7F">
      <w:pPr>
        <w:jc w:val="both"/>
        <w:rPr>
          <w:i/>
        </w:rPr>
      </w:pPr>
      <w:r>
        <w:rPr>
          <w:i/>
        </w:rPr>
        <w:lastRenderedPageBreak/>
        <w:t>TLA3. Situation: Group project and outside-classroom activities</w:t>
      </w:r>
    </w:p>
    <w:p w14:paraId="0E58A76B" w14:textId="77777777" w:rsidR="009B0C7F" w:rsidRDefault="009B0C7F">
      <w:pPr>
        <w:numPr>
          <w:ilvl w:val="0"/>
          <w:numId w:val="7"/>
        </w:numPr>
        <w:jc w:val="both"/>
      </w:pPr>
      <w:r>
        <w:t xml:space="preserve">Group discussions: Students are required to apply the knowledge learned from this course to evaluate the </w:t>
      </w:r>
      <w:r w:rsidR="005809DF">
        <w:t>financial performance of two real public companies</w:t>
      </w:r>
      <w:r>
        <w:t>. Group membe</w:t>
      </w:r>
      <w:r w:rsidR="005809DF">
        <w:t>rs are to meet, work on the questions</w:t>
      </w:r>
      <w:r>
        <w:t xml:space="preserve"> together and contribute jointly to ensure that the project is completed for timely submission.</w:t>
      </w:r>
    </w:p>
    <w:p w14:paraId="7A1B6D1D" w14:textId="77777777" w:rsidR="009B0C7F" w:rsidRDefault="009B0C7F">
      <w:pPr>
        <w:numPr>
          <w:ilvl w:val="0"/>
          <w:numId w:val="7"/>
        </w:numPr>
        <w:jc w:val="both"/>
      </w:pPr>
      <w:r>
        <w:t xml:space="preserve">Instructor and tutor consultations: </w:t>
      </w:r>
      <w:r w:rsidR="00F101C4">
        <w:t>C</w:t>
      </w:r>
      <w:r>
        <w:t xml:space="preserve">onsultation </w:t>
      </w:r>
      <w:r w:rsidR="00F101C4">
        <w:t>hours will be provided by the instructor and tutor</w:t>
      </w:r>
      <w:r>
        <w:t xml:space="preserve"> to address students’ questions related to the course.</w:t>
      </w:r>
    </w:p>
    <w:p w14:paraId="0935E90D" w14:textId="644B3A19" w:rsidR="009B0C7F" w:rsidRDefault="005809DF">
      <w:pPr>
        <w:jc w:val="both"/>
      </w:pPr>
      <w:r>
        <w:t xml:space="preserve">Major focus: </w:t>
      </w:r>
      <w:r w:rsidR="007778F4">
        <w:t>C</w:t>
      </w:r>
      <w:r>
        <w:t>LOs 4, 5 &amp; 6</w:t>
      </w:r>
      <w:r w:rsidR="009B0C7F">
        <w:t xml:space="preserve">. </w:t>
      </w:r>
    </w:p>
    <w:p w14:paraId="743A4068" w14:textId="77777777" w:rsidR="00B21735" w:rsidRDefault="00B21735">
      <w:pPr>
        <w:jc w:val="both"/>
      </w:pPr>
    </w:p>
    <w:p w14:paraId="79C5C7D2" w14:textId="77777777" w:rsidR="009B0C7F" w:rsidRDefault="00F101C4" w:rsidP="007368D9">
      <w:pPr>
        <w:numPr>
          <w:ilvl w:val="0"/>
          <w:numId w:val="4"/>
        </w:numPr>
        <w:ind w:left="450" w:hanging="450"/>
        <w:jc w:val="both"/>
        <w:rPr>
          <w:b/>
        </w:rPr>
      </w:pPr>
      <w:r>
        <w:rPr>
          <w:b/>
        </w:rPr>
        <w:t>GRADING CRITERIA</w:t>
      </w:r>
    </w:p>
    <w:p w14:paraId="1A8C0288" w14:textId="77777777" w:rsidR="00060A8C" w:rsidRDefault="00060A8C" w:rsidP="00060A8C">
      <w:pPr>
        <w:ind w:left="480"/>
        <w:jc w:val="both"/>
      </w:pPr>
    </w:p>
    <w:p w14:paraId="1228150B" w14:textId="77777777" w:rsidR="00060A8C" w:rsidRPr="00060A8C" w:rsidRDefault="00060A8C" w:rsidP="00060A8C">
      <w:pPr>
        <w:numPr>
          <w:ilvl w:val="0"/>
          <w:numId w:val="7"/>
        </w:numPr>
        <w:jc w:val="both"/>
        <w:rPr>
          <w:i/>
        </w:rPr>
      </w:pPr>
      <w:r w:rsidRPr="00060A8C">
        <w:rPr>
          <w:b/>
          <w:bCs/>
        </w:rPr>
        <w:t>MINIMUM REQUIREMENTS FOR PASSING GRADE</w:t>
      </w:r>
      <w:r>
        <w:t xml:space="preserve"> </w:t>
      </w:r>
    </w:p>
    <w:p w14:paraId="12BE4DEA" w14:textId="77777777" w:rsidR="007845B3" w:rsidRDefault="00F06B1C" w:rsidP="00060A8C">
      <w:pPr>
        <w:ind w:left="480"/>
        <w:jc w:val="both"/>
      </w:pPr>
      <w:r w:rsidRPr="00F06B1C">
        <w:t xml:space="preserve">Final exam: minimum 50 out of 100 </w:t>
      </w:r>
    </w:p>
    <w:p w14:paraId="3DE3180D" w14:textId="77777777" w:rsidR="007845B3" w:rsidRDefault="00F06B1C" w:rsidP="00060A8C">
      <w:pPr>
        <w:ind w:left="480"/>
        <w:jc w:val="both"/>
      </w:pPr>
      <w:r w:rsidRPr="00F06B1C">
        <w:rPr>
          <w:i/>
          <w:iCs/>
        </w:rPr>
        <w:t>AND</w:t>
      </w:r>
      <w:r>
        <w:t xml:space="preserve"> </w:t>
      </w:r>
    </w:p>
    <w:p w14:paraId="10E0EC20" w14:textId="29BFCB32" w:rsidR="00060A8C" w:rsidRPr="00975F0D" w:rsidRDefault="00060A8C" w:rsidP="00060A8C">
      <w:pPr>
        <w:ind w:left="480"/>
        <w:jc w:val="both"/>
        <w:rPr>
          <w:i/>
        </w:rPr>
      </w:pPr>
      <w:r>
        <w:t>Converted total: minimum 50 out of 100</w:t>
      </w:r>
    </w:p>
    <w:p w14:paraId="5B2EFC69" w14:textId="77777777" w:rsidR="00975F0D" w:rsidRPr="00975F0D" w:rsidRDefault="00975F0D" w:rsidP="00975F0D">
      <w:pPr>
        <w:ind w:left="480"/>
        <w:jc w:val="both"/>
        <w:rPr>
          <w:i/>
        </w:rPr>
      </w:pPr>
    </w:p>
    <w:p w14:paraId="338FAED0" w14:textId="355E2091" w:rsidR="009B0C7F" w:rsidRDefault="009B0C7F">
      <w:pPr>
        <w:jc w:val="both"/>
        <w:rPr>
          <w:i/>
        </w:rPr>
      </w:pPr>
      <w:r>
        <w:rPr>
          <w:i/>
        </w:rPr>
        <w:t>AT1. Lecture Participation, Tutorial Participation and Assignments (15%)</w:t>
      </w:r>
    </w:p>
    <w:p w14:paraId="2A322E37" w14:textId="77417BC3" w:rsidR="009B0C7F" w:rsidRDefault="009B0C7F">
      <w:pPr>
        <w:jc w:val="both"/>
      </w:pPr>
      <w:r>
        <w:t xml:space="preserve">Students are expected to attend and participate actively in lectures and tutorials. Being absent from class will negatively affect students’ participation performance. Each student will be evaluated on the QUANTITY and QUALITY of their participation by the instructor and tutor. Students are also required to complete selected assignments before tutorials, which will be collected and graded by the tutor. </w:t>
      </w:r>
    </w:p>
    <w:p w14:paraId="6223C6D9" w14:textId="530448B1" w:rsidR="004F3000" w:rsidRDefault="007368D9" w:rsidP="004F3000">
      <w:pPr>
        <w:jc w:val="both"/>
        <w:rPr>
          <w:b/>
        </w:rPr>
      </w:pPr>
      <w:r>
        <w:t>Major f</w:t>
      </w:r>
      <w:r w:rsidR="004F3000">
        <w:t xml:space="preserve">ocus: </w:t>
      </w:r>
      <w:r w:rsidR="00747DDF">
        <w:t>C</w:t>
      </w:r>
      <w:r w:rsidR="004F3000">
        <w:t xml:space="preserve">LOs </w:t>
      </w:r>
      <w:r w:rsidR="004F3000">
        <w:rPr>
          <w:b/>
        </w:rPr>
        <w:t>1, 2, 3, 4, 5 &amp; 6.</w:t>
      </w:r>
    </w:p>
    <w:p w14:paraId="11906EFE" w14:textId="77777777" w:rsidR="004F3000" w:rsidRDefault="004F3000">
      <w:pPr>
        <w:jc w:val="both"/>
      </w:pPr>
    </w:p>
    <w:p w14:paraId="6CFEB8EC" w14:textId="77777777" w:rsidR="009B0C7F" w:rsidRDefault="009B0C7F">
      <w:pPr>
        <w:jc w:val="both"/>
      </w:pPr>
      <w:r>
        <w:t xml:space="preserve">Grading </w:t>
      </w:r>
      <w:r w:rsidR="004F3000">
        <w:t>c</w:t>
      </w:r>
      <w:r>
        <w:t>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728"/>
        <w:gridCol w:w="1728"/>
        <w:gridCol w:w="1728"/>
      </w:tblGrid>
      <w:tr w:rsidR="004F3000" w14:paraId="438CBE19" w14:textId="77777777" w:rsidTr="00A14E05">
        <w:tc>
          <w:tcPr>
            <w:tcW w:w="1728" w:type="dxa"/>
          </w:tcPr>
          <w:p w14:paraId="03092DD9" w14:textId="77777777" w:rsidR="004F3000" w:rsidRDefault="004F3000">
            <w:pPr>
              <w:jc w:val="center"/>
            </w:pPr>
            <w:r>
              <w:t xml:space="preserve">A+ A </w:t>
            </w:r>
            <w:proofErr w:type="spellStart"/>
            <w:r>
              <w:t>A</w:t>
            </w:r>
            <w:proofErr w:type="spellEnd"/>
            <w:r>
              <w:t>-</w:t>
            </w:r>
          </w:p>
        </w:tc>
        <w:tc>
          <w:tcPr>
            <w:tcW w:w="1728" w:type="dxa"/>
          </w:tcPr>
          <w:p w14:paraId="123097E8" w14:textId="77777777" w:rsidR="004F3000" w:rsidRDefault="004F3000">
            <w:pPr>
              <w:jc w:val="center"/>
            </w:pPr>
            <w:r>
              <w:t xml:space="preserve">B+ B </w:t>
            </w:r>
            <w:proofErr w:type="spellStart"/>
            <w:r>
              <w:t>B</w:t>
            </w:r>
            <w:proofErr w:type="spellEnd"/>
            <w:r>
              <w:t>-</w:t>
            </w:r>
          </w:p>
        </w:tc>
        <w:tc>
          <w:tcPr>
            <w:tcW w:w="1728" w:type="dxa"/>
          </w:tcPr>
          <w:p w14:paraId="6D4049FE" w14:textId="77777777" w:rsidR="004F3000" w:rsidRDefault="004F3000">
            <w:pPr>
              <w:jc w:val="center"/>
            </w:pPr>
            <w:r>
              <w:t xml:space="preserve">C+ C </w:t>
            </w:r>
            <w:proofErr w:type="spellStart"/>
            <w:r>
              <w:t>C</w:t>
            </w:r>
            <w:proofErr w:type="spellEnd"/>
            <w:r>
              <w:t>-</w:t>
            </w:r>
          </w:p>
        </w:tc>
        <w:tc>
          <w:tcPr>
            <w:tcW w:w="1728" w:type="dxa"/>
          </w:tcPr>
          <w:p w14:paraId="56637448" w14:textId="77777777" w:rsidR="004F3000" w:rsidRDefault="004F3000">
            <w:pPr>
              <w:jc w:val="center"/>
            </w:pPr>
            <w:r>
              <w:t>D+ D</w:t>
            </w:r>
          </w:p>
        </w:tc>
        <w:tc>
          <w:tcPr>
            <w:tcW w:w="1728" w:type="dxa"/>
          </w:tcPr>
          <w:p w14:paraId="4070D449" w14:textId="77777777" w:rsidR="004F3000" w:rsidRDefault="004F3000">
            <w:pPr>
              <w:jc w:val="center"/>
            </w:pPr>
            <w:r>
              <w:t>F</w:t>
            </w:r>
          </w:p>
        </w:tc>
      </w:tr>
      <w:tr w:rsidR="004F3000" w14:paraId="72F36227" w14:textId="77777777" w:rsidTr="00A14E05">
        <w:tc>
          <w:tcPr>
            <w:tcW w:w="1728" w:type="dxa"/>
          </w:tcPr>
          <w:p w14:paraId="0965AD29" w14:textId="77777777" w:rsidR="004F3000" w:rsidRDefault="004F3000">
            <w:pPr>
              <w:rPr>
                <w:sz w:val="22"/>
                <w:szCs w:val="22"/>
              </w:rPr>
            </w:pPr>
            <w:r>
              <w:rPr>
                <w:sz w:val="22"/>
                <w:szCs w:val="22"/>
              </w:rPr>
              <w:t>Extremely well prepared for class discussion, active in sharing views and attended at least 90% of classes. Submitted all assignments with more than 90% accuracy.</w:t>
            </w:r>
          </w:p>
        </w:tc>
        <w:tc>
          <w:tcPr>
            <w:tcW w:w="1728" w:type="dxa"/>
          </w:tcPr>
          <w:p w14:paraId="1CB0BCD6" w14:textId="77777777" w:rsidR="004F3000" w:rsidRDefault="004F3000">
            <w:pPr>
              <w:rPr>
                <w:sz w:val="22"/>
                <w:szCs w:val="22"/>
              </w:rPr>
            </w:pPr>
            <w:r>
              <w:rPr>
                <w:sz w:val="22"/>
                <w:szCs w:val="22"/>
              </w:rPr>
              <w:t>Partially prepared for class discussion, quite active in sharing views and attended at least 80% of classes.</w:t>
            </w:r>
          </w:p>
          <w:p w14:paraId="43492766" w14:textId="77777777" w:rsidR="004F3000" w:rsidRDefault="004F3000">
            <w:pPr>
              <w:rPr>
                <w:sz w:val="22"/>
                <w:szCs w:val="22"/>
              </w:rPr>
            </w:pPr>
            <w:r>
              <w:rPr>
                <w:sz w:val="22"/>
                <w:szCs w:val="22"/>
              </w:rPr>
              <w:t>Submitted at least 80% of assignments with more than 80% accuracy.</w:t>
            </w:r>
          </w:p>
        </w:tc>
        <w:tc>
          <w:tcPr>
            <w:tcW w:w="1728" w:type="dxa"/>
          </w:tcPr>
          <w:p w14:paraId="68793CBC" w14:textId="77777777" w:rsidR="004F3000" w:rsidRDefault="004F3000">
            <w:pPr>
              <w:rPr>
                <w:sz w:val="22"/>
                <w:szCs w:val="22"/>
              </w:rPr>
            </w:pPr>
            <w:r>
              <w:rPr>
                <w:sz w:val="22"/>
                <w:szCs w:val="22"/>
              </w:rPr>
              <w:t>Not well prepared for class discussion, limited active in sharing views and attended at least 70% of classes. Submitted at least 70% of assignments with more than 70% accuracy.</w:t>
            </w:r>
          </w:p>
        </w:tc>
        <w:tc>
          <w:tcPr>
            <w:tcW w:w="1728" w:type="dxa"/>
          </w:tcPr>
          <w:p w14:paraId="0E1BD97B" w14:textId="77777777" w:rsidR="004F3000" w:rsidRDefault="004F3000">
            <w:pPr>
              <w:rPr>
                <w:sz w:val="22"/>
                <w:szCs w:val="22"/>
              </w:rPr>
            </w:pPr>
            <w:r>
              <w:rPr>
                <w:sz w:val="22"/>
                <w:szCs w:val="22"/>
              </w:rPr>
              <w:t>Not well prepared for class discussion, no sharing of views and attended at least 60% of classes. Submitted at least 60% of assignments with more than 60% accuracy.</w:t>
            </w:r>
          </w:p>
          <w:p w14:paraId="5D730DB6" w14:textId="77777777" w:rsidR="004F3000" w:rsidRDefault="004F3000">
            <w:pPr>
              <w:rPr>
                <w:sz w:val="22"/>
                <w:szCs w:val="22"/>
              </w:rPr>
            </w:pPr>
          </w:p>
        </w:tc>
        <w:tc>
          <w:tcPr>
            <w:tcW w:w="1728" w:type="dxa"/>
          </w:tcPr>
          <w:p w14:paraId="21E1EAA4" w14:textId="77777777" w:rsidR="004F3000" w:rsidRDefault="004F3000" w:rsidP="00D7063D">
            <w:pPr>
              <w:rPr>
                <w:sz w:val="22"/>
                <w:szCs w:val="22"/>
              </w:rPr>
            </w:pPr>
            <w:r>
              <w:rPr>
                <w:sz w:val="22"/>
                <w:szCs w:val="22"/>
              </w:rPr>
              <w:t>Poorly  prepared for class discussion and no sharing of views and experience and attended less than 60% of classes. Submitted less than 60% of assignments with less than 60% accuracy.</w:t>
            </w:r>
          </w:p>
        </w:tc>
      </w:tr>
    </w:tbl>
    <w:p w14:paraId="7E09646E" w14:textId="77777777" w:rsidR="004F3000" w:rsidRDefault="004F3000">
      <w:pPr>
        <w:jc w:val="both"/>
        <w:rPr>
          <w:i/>
        </w:rPr>
      </w:pPr>
    </w:p>
    <w:p w14:paraId="495ED050" w14:textId="77777777" w:rsidR="009B0C7F" w:rsidRDefault="009B0C7F">
      <w:pPr>
        <w:jc w:val="both"/>
        <w:rPr>
          <w:i/>
        </w:rPr>
      </w:pPr>
      <w:r>
        <w:rPr>
          <w:i/>
        </w:rPr>
        <w:t>AT2. Mid-Term Test (25%) and Final Exam (50%)</w:t>
      </w:r>
    </w:p>
    <w:p w14:paraId="556A6CBF" w14:textId="3CAD5E30" w:rsidR="004F3000" w:rsidRDefault="009B0C7F" w:rsidP="004F3000">
      <w:pPr>
        <w:jc w:val="both"/>
      </w:pPr>
      <w:r>
        <w:t xml:space="preserve">Mid-term test and final exam </w:t>
      </w:r>
      <w:r w:rsidR="00332157">
        <w:t xml:space="preserve">mainly </w:t>
      </w:r>
      <w:r>
        <w:t xml:space="preserve">include three types of questions: </w:t>
      </w:r>
      <w:r w:rsidR="00593EAB">
        <w:t xml:space="preserve">multiple choice questions, </w:t>
      </w:r>
      <w:r w:rsidR="00332157">
        <w:t xml:space="preserve">calculation problems, </w:t>
      </w:r>
      <w:r>
        <w:t>and</w:t>
      </w:r>
      <w:r w:rsidR="00603076">
        <w:t>/or</w:t>
      </w:r>
      <w:r>
        <w:t xml:space="preserve"> essay questions. </w:t>
      </w:r>
    </w:p>
    <w:p w14:paraId="6EDAB380" w14:textId="7BB09752" w:rsidR="004F3000" w:rsidRDefault="007368D9" w:rsidP="004F3000">
      <w:pPr>
        <w:jc w:val="both"/>
        <w:rPr>
          <w:b/>
        </w:rPr>
      </w:pPr>
      <w:r>
        <w:t>Major f</w:t>
      </w:r>
      <w:r w:rsidR="004F3000">
        <w:t xml:space="preserve">ocus: </w:t>
      </w:r>
      <w:r w:rsidR="00CF0A97">
        <w:t>C</w:t>
      </w:r>
      <w:r w:rsidR="004F3000">
        <w:t xml:space="preserve">LOs </w:t>
      </w:r>
      <w:r w:rsidR="004F3000">
        <w:rPr>
          <w:b/>
        </w:rPr>
        <w:t>1, 2, 3, 4, 5 &amp; 6.</w:t>
      </w:r>
    </w:p>
    <w:p w14:paraId="572526B7" w14:textId="77777777" w:rsidR="00332157" w:rsidRDefault="00332157" w:rsidP="004F3000">
      <w:pPr>
        <w:jc w:val="both"/>
      </w:pPr>
    </w:p>
    <w:p w14:paraId="474B2601" w14:textId="77777777" w:rsidR="009B0C7F" w:rsidRDefault="005809DF">
      <w:pPr>
        <w:jc w:val="both"/>
      </w:pPr>
      <w:r>
        <w:t xml:space="preserve">Grading </w:t>
      </w:r>
      <w:r w:rsidR="004F3000">
        <w:t>c</w:t>
      </w:r>
      <w:r>
        <w:t>riteria</w:t>
      </w:r>
      <w:r w:rsidR="004F3000">
        <w:t xml:space="preserve"> for </w:t>
      </w:r>
      <w:r>
        <w:t>calculation problems and multiple choice questions</w:t>
      </w:r>
      <w:r w:rsidR="009B0C7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728"/>
        <w:gridCol w:w="1728"/>
        <w:gridCol w:w="1728"/>
      </w:tblGrid>
      <w:tr w:rsidR="004F3000" w14:paraId="0065C8B6" w14:textId="77777777" w:rsidTr="00A14E05">
        <w:tc>
          <w:tcPr>
            <w:tcW w:w="1728" w:type="dxa"/>
          </w:tcPr>
          <w:p w14:paraId="28FDC0F1" w14:textId="77777777" w:rsidR="004F3000" w:rsidRDefault="004F3000">
            <w:pPr>
              <w:jc w:val="center"/>
              <w:rPr>
                <w:rFonts w:eastAsia="SimSun"/>
              </w:rPr>
            </w:pPr>
            <w:r>
              <w:rPr>
                <w:rFonts w:eastAsia="SimSun"/>
              </w:rPr>
              <w:t xml:space="preserve">A+ A </w:t>
            </w:r>
            <w:proofErr w:type="spellStart"/>
            <w:r>
              <w:rPr>
                <w:rFonts w:eastAsia="SimSun"/>
              </w:rPr>
              <w:t>A</w:t>
            </w:r>
            <w:proofErr w:type="spellEnd"/>
            <w:r>
              <w:rPr>
                <w:rFonts w:eastAsia="SimSun"/>
              </w:rPr>
              <w:t>-</w:t>
            </w:r>
          </w:p>
        </w:tc>
        <w:tc>
          <w:tcPr>
            <w:tcW w:w="1728" w:type="dxa"/>
          </w:tcPr>
          <w:p w14:paraId="29DFA974" w14:textId="77777777" w:rsidR="004F3000" w:rsidRDefault="004F3000">
            <w:pPr>
              <w:jc w:val="center"/>
              <w:rPr>
                <w:rFonts w:eastAsia="SimSun"/>
              </w:rPr>
            </w:pPr>
            <w:r>
              <w:rPr>
                <w:rFonts w:eastAsia="SimSun"/>
              </w:rPr>
              <w:t xml:space="preserve">B+ B </w:t>
            </w:r>
            <w:proofErr w:type="spellStart"/>
            <w:r>
              <w:rPr>
                <w:rFonts w:eastAsia="SimSun"/>
              </w:rPr>
              <w:t>B</w:t>
            </w:r>
            <w:proofErr w:type="spellEnd"/>
            <w:r>
              <w:rPr>
                <w:rFonts w:eastAsia="SimSun"/>
              </w:rPr>
              <w:t>-</w:t>
            </w:r>
          </w:p>
        </w:tc>
        <w:tc>
          <w:tcPr>
            <w:tcW w:w="1728" w:type="dxa"/>
          </w:tcPr>
          <w:p w14:paraId="0474A10F" w14:textId="77777777" w:rsidR="004F3000" w:rsidRDefault="004F3000">
            <w:pPr>
              <w:jc w:val="center"/>
              <w:rPr>
                <w:rFonts w:eastAsia="SimSun"/>
              </w:rPr>
            </w:pPr>
            <w:r>
              <w:rPr>
                <w:rFonts w:eastAsia="SimSun"/>
              </w:rPr>
              <w:t xml:space="preserve">C+ C </w:t>
            </w:r>
            <w:proofErr w:type="spellStart"/>
            <w:r>
              <w:rPr>
                <w:rFonts w:eastAsia="SimSun"/>
              </w:rPr>
              <w:t>C</w:t>
            </w:r>
            <w:proofErr w:type="spellEnd"/>
            <w:r>
              <w:rPr>
                <w:rFonts w:eastAsia="SimSun"/>
              </w:rPr>
              <w:t>-</w:t>
            </w:r>
          </w:p>
        </w:tc>
        <w:tc>
          <w:tcPr>
            <w:tcW w:w="1728" w:type="dxa"/>
          </w:tcPr>
          <w:p w14:paraId="09536EBB" w14:textId="77777777" w:rsidR="004F3000" w:rsidRDefault="004F3000">
            <w:pPr>
              <w:jc w:val="center"/>
              <w:rPr>
                <w:rFonts w:eastAsia="SimSun"/>
              </w:rPr>
            </w:pPr>
            <w:r>
              <w:rPr>
                <w:rFonts w:eastAsia="SimSun"/>
              </w:rPr>
              <w:t>D+ D</w:t>
            </w:r>
          </w:p>
        </w:tc>
        <w:tc>
          <w:tcPr>
            <w:tcW w:w="1728" w:type="dxa"/>
          </w:tcPr>
          <w:p w14:paraId="60CBAAD6" w14:textId="77777777" w:rsidR="004F3000" w:rsidRDefault="004F3000">
            <w:pPr>
              <w:jc w:val="center"/>
              <w:rPr>
                <w:rFonts w:eastAsia="SimSun"/>
              </w:rPr>
            </w:pPr>
            <w:r>
              <w:rPr>
                <w:rFonts w:eastAsia="SimSun"/>
              </w:rPr>
              <w:t>F</w:t>
            </w:r>
          </w:p>
        </w:tc>
      </w:tr>
      <w:tr w:rsidR="004F3000" w14:paraId="756ADC87" w14:textId="77777777" w:rsidTr="00A14E05">
        <w:tc>
          <w:tcPr>
            <w:tcW w:w="1728" w:type="dxa"/>
          </w:tcPr>
          <w:p w14:paraId="5BD18FFC" w14:textId="77777777" w:rsidR="004F3000" w:rsidRDefault="004F3000" w:rsidP="003E5085">
            <w:pPr>
              <w:rPr>
                <w:rFonts w:eastAsia="SimSun"/>
                <w:sz w:val="22"/>
                <w:szCs w:val="22"/>
              </w:rPr>
            </w:pPr>
            <w:r>
              <w:rPr>
                <w:rFonts w:eastAsia="SimSun"/>
                <w:sz w:val="22"/>
                <w:szCs w:val="22"/>
              </w:rPr>
              <w:t>Provided accurate solutions to all</w:t>
            </w:r>
            <w:r w:rsidR="003E5085">
              <w:rPr>
                <w:rFonts w:eastAsia="SimSun"/>
                <w:sz w:val="22"/>
                <w:szCs w:val="22"/>
              </w:rPr>
              <w:t xml:space="preserve"> or nearly all</w:t>
            </w:r>
            <w:r>
              <w:rPr>
                <w:rFonts w:eastAsia="SimSun"/>
                <w:sz w:val="22"/>
                <w:szCs w:val="22"/>
              </w:rPr>
              <w:t xml:space="preserve"> </w:t>
            </w:r>
            <w:r w:rsidR="003E5085">
              <w:rPr>
                <w:rFonts w:eastAsia="SimSun"/>
                <w:sz w:val="22"/>
                <w:szCs w:val="22"/>
              </w:rPr>
              <w:lastRenderedPageBreak/>
              <w:t xml:space="preserve">calculation </w:t>
            </w:r>
            <w:r>
              <w:rPr>
                <w:rFonts w:eastAsia="SimSun"/>
                <w:sz w:val="22"/>
                <w:szCs w:val="22"/>
              </w:rPr>
              <w:t>problems and multiple choice questions</w:t>
            </w:r>
            <w:r w:rsidR="003E5085">
              <w:rPr>
                <w:rFonts w:eastAsia="SimSun"/>
                <w:sz w:val="22"/>
                <w:szCs w:val="22"/>
              </w:rPr>
              <w:t>.</w:t>
            </w:r>
            <w:r>
              <w:rPr>
                <w:rFonts w:eastAsia="SimSun"/>
                <w:sz w:val="22"/>
                <w:szCs w:val="22"/>
              </w:rPr>
              <w:t xml:space="preserve"> </w:t>
            </w:r>
          </w:p>
        </w:tc>
        <w:tc>
          <w:tcPr>
            <w:tcW w:w="1728" w:type="dxa"/>
          </w:tcPr>
          <w:p w14:paraId="118D9449" w14:textId="77777777" w:rsidR="004F3000" w:rsidRDefault="004F3000" w:rsidP="003E5085">
            <w:pPr>
              <w:rPr>
                <w:rFonts w:eastAsia="SimSun"/>
                <w:sz w:val="22"/>
                <w:szCs w:val="22"/>
              </w:rPr>
            </w:pPr>
            <w:r>
              <w:rPr>
                <w:rFonts w:eastAsia="SimSun"/>
                <w:sz w:val="22"/>
                <w:szCs w:val="22"/>
              </w:rPr>
              <w:lastRenderedPageBreak/>
              <w:t>Provided accurate s</w:t>
            </w:r>
            <w:r w:rsidR="003E5085">
              <w:rPr>
                <w:rFonts w:eastAsia="SimSun"/>
                <w:sz w:val="22"/>
                <w:szCs w:val="22"/>
              </w:rPr>
              <w:t xml:space="preserve">olutions to most calculation </w:t>
            </w:r>
            <w:r w:rsidR="003E5085">
              <w:rPr>
                <w:rFonts w:eastAsia="SimSun"/>
                <w:sz w:val="22"/>
                <w:szCs w:val="22"/>
              </w:rPr>
              <w:lastRenderedPageBreak/>
              <w:t xml:space="preserve">problems </w:t>
            </w:r>
            <w:r>
              <w:rPr>
                <w:rFonts w:eastAsia="SimSun"/>
                <w:sz w:val="22"/>
                <w:szCs w:val="22"/>
              </w:rPr>
              <w:t>and multiple choice questions</w:t>
            </w:r>
            <w:r w:rsidR="003E5085">
              <w:rPr>
                <w:rFonts w:eastAsia="SimSun"/>
                <w:sz w:val="22"/>
                <w:szCs w:val="22"/>
              </w:rPr>
              <w:t>.</w:t>
            </w:r>
          </w:p>
        </w:tc>
        <w:tc>
          <w:tcPr>
            <w:tcW w:w="1728" w:type="dxa"/>
          </w:tcPr>
          <w:p w14:paraId="7F7E7F4B" w14:textId="77777777" w:rsidR="004F3000" w:rsidRDefault="004F3000" w:rsidP="003E5085">
            <w:pPr>
              <w:rPr>
                <w:rFonts w:eastAsia="SimSun"/>
                <w:sz w:val="22"/>
                <w:szCs w:val="22"/>
              </w:rPr>
            </w:pPr>
            <w:r>
              <w:rPr>
                <w:rFonts w:eastAsia="SimSun"/>
                <w:sz w:val="22"/>
                <w:szCs w:val="22"/>
              </w:rPr>
              <w:lastRenderedPageBreak/>
              <w:t xml:space="preserve">Provided accurate solutions to some </w:t>
            </w:r>
            <w:r w:rsidR="003E5085">
              <w:rPr>
                <w:rFonts w:eastAsia="SimSun"/>
                <w:sz w:val="22"/>
                <w:szCs w:val="22"/>
              </w:rPr>
              <w:t xml:space="preserve">calculation </w:t>
            </w:r>
            <w:r>
              <w:rPr>
                <w:rFonts w:eastAsia="SimSun"/>
                <w:sz w:val="22"/>
                <w:szCs w:val="22"/>
              </w:rPr>
              <w:lastRenderedPageBreak/>
              <w:t>problems and multiple choice questions</w:t>
            </w:r>
            <w:r w:rsidR="003E5085">
              <w:rPr>
                <w:rFonts w:eastAsia="SimSun"/>
                <w:sz w:val="22"/>
                <w:szCs w:val="22"/>
              </w:rPr>
              <w:t>.</w:t>
            </w:r>
          </w:p>
        </w:tc>
        <w:tc>
          <w:tcPr>
            <w:tcW w:w="1728" w:type="dxa"/>
          </w:tcPr>
          <w:p w14:paraId="32E66B17" w14:textId="77777777" w:rsidR="004F3000" w:rsidRDefault="004F3000" w:rsidP="003E5085">
            <w:pPr>
              <w:rPr>
                <w:rFonts w:eastAsia="SimSun"/>
                <w:sz w:val="22"/>
                <w:szCs w:val="22"/>
              </w:rPr>
            </w:pPr>
            <w:r>
              <w:rPr>
                <w:rFonts w:eastAsia="SimSun"/>
                <w:sz w:val="22"/>
                <w:szCs w:val="22"/>
              </w:rPr>
              <w:lastRenderedPageBreak/>
              <w:t xml:space="preserve">Provided accurate solutions to a few </w:t>
            </w:r>
            <w:r w:rsidR="003E5085">
              <w:rPr>
                <w:rFonts w:eastAsia="SimSun"/>
                <w:sz w:val="22"/>
                <w:szCs w:val="22"/>
              </w:rPr>
              <w:t xml:space="preserve">calculation </w:t>
            </w:r>
            <w:r>
              <w:rPr>
                <w:rFonts w:eastAsia="SimSun"/>
                <w:sz w:val="22"/>
                <w:szCs w:val="22"/>
              </w:rPr>
              <w:lastRenderedPageBreak/>
              <w:t>problems and multiple choice questions</w:t>
            </w:r>
            <w:r w:rsidR="003E5085">
              <w:rPr>
                <w:rFonts w:eastAsia="SimSun"/>
                <w:sz w:val="22"/>
                <w:szCs w:val="22"/>
              </w:rPr>
              <w:t>.</w:t>
            </w:r>
          </w:p>
        </w:tc>
        <w:tc>
          <w:tcPr>
            <w:tcW w:w="1728" w:type="dxa"/>
          </w:tcPr>
          <w:p w14:paraId="4CA71B29" w14:textId="77777777" w:rsidR="004F3000" w:rsidRDefault="004F3000" w:rsidP="003E5085">
            <w:pPr>
              <w:rPr>
                <w:rFonts w:eastAsia="SimSun"/>
                <w:sz w:val="22"/>
                <w:szCs w:val="22"/>
              </w:rPr>
            </w:pPr>
            <w:r>
              <w:rPr>
                <w:rFonts w:eastAsia="SimSun"/>
                <w:sz w:val="22"/>
                <w:szCs w:val="22"/>
              </w:rPr>
              <w:lastRenderedPageBreak/>
              <w:t xml:space="preserve">Skipped some problems or provided inaccurate </w:t>
            </w:r>
            <w:r>
              <w:rPr>
                <w:rFonts w:eastAsia="SimSun"/>
                <w:sz w:val="22"/>
                <w:szCs w:val="22"/>
              </w:rPr>
              <w:lastRenderedPageBreak/>
              <w:t xml:space="preserve">solutions to most </w:t>
            </w:r>
            <w:r w:rsidR="003E5085">
              <w:rPr>
                <w:rFonts w:eastAsia="SimSun"/>
                <w:sz w:val="22"/>
                <w:szCs w:val="22"/>
              </w:rPr>
              <w:t xml:space="preserve">calculation </w:t>
            </w:r>
            <w:r>
              <w:rPr>
                <w:rFonts w:eastAsia="SimSun"/>
                <w:sz w:val="22"/>
                <w:szCs w:val="22"/>
              </w:rPr>
              <w:t>problems</w:t>
            </w:r>
            <w:r w:rsidR="003E5085">
              <w:rPr>
                <w:rFonts w:eastAsia="SimSun"/>
                <w:sz w:val="22"/>
                <w:szCs w:val="22"/>
              </w:rPr>
              <w:t xml:space="preserve"> and </w:t>
            </w:r>
            <w:r>
              <w:rPr>
                <w:rFonts w:eastAsia="SimSun"/>
                <w:sz w:val="22"/>
                <w:szCs w:val="22"/>
              </w:rPr>
              <w:t>multiple choice questions</w:t>
            </w:r>
            <w:r w:rsidR="003E5085">
              <w:rPr>
                <w:rFonts w:eastAsia="SimSun"/>
                <w:sz w:val="22"/>
                <w:szCs w:val="22"/>
              </w:rPr>
              <w:t>.</w:t>
            </w:r>
          </w:p>
          <w:p w14:paraId="41C9CA83" w14:textId="77777777" w:rsidR="003E5085" w:rsidRDefault="003E5085" w:rsidP="003E5085">
            <w:pPr>
              <w:rPr>
                <w:rFonts w:eastAsia="SimSun"/>
                <w:sz w:val="22"/>
                <w:szCs w:val="22"/>
              </w:rPr>
            </w:pPr>
          </w:p>
        </w:tc>
      </w:tr>
    </w:tbl>
    <w:p w14:paraId="1F9B1830" w14:textId="77777777" w:rsidR="007368D9" w:rsidRDefault="007368D9" w:rsidP="004F3000">
      <w:pPr>
        <w:jc w:val="both"/>
      </w:pPr>
    </w:p>
    <w:p w14:paraId="1BFBA7B5" w14:textId="77777777" w:rsidR="004F3000" w:rsidRDefault="004F3000" w:rsidP="004F3000">
      <w:pPr>
        <w:jc w:val="both"/>
      </w:pPr>
      <w:r>
        <w:t xml:space="preserve">Grading criteria for essay questions: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728"/>
        <w:gridCol w:w="1728"/>
        <w:gridCol w:w="1728"/>
      </w:tblGrid>
      <w:tr w:rsidR="004F3000" w14:paraId="1021917E" w14:textId="77777777" w:rsidTr="001148EA">
        <w:tc>
          <w:tcPr>
            <w:tcW w:w="1728" w:type="dxa"/>
          </w:tcPr>
          <w:p w14:paraId="205D7C0F" w14:textId="77777777" w:rsidR="004F3000" w:rsidRDefault="004F3000" w:rsidP="009B0C7F">
            <w:pPr>
              <w:jc w:val="center"/>
            </w:pPr>
            <w:r>
              <w:t xml:space="preserve">A+ A </w:t>
            </w:r>
            <w:proofErr w:type="spellStart"/>
            <w:r>
              <w:t>A</w:t>
            </w:r>
            <w:proofErr w:type="spellEnd"/>
            <w:r>
              <w:t>-</w:t>
            </w:r>
          </w:p>
        </w:tc>
        <w:tc>
          <w:tcPr>
            <w:tcW w:w="1728" w:type="dxa"/>
          </w:tcPr>
          <w:p w14:paraId="3D6D12DB" w14:textId="77777777" w:rsidR="004F3000" w:rsidRDefault="004F3000" w:rsidP="009B0C7F">
            <w:pPr>
              <w:jc w:val="center"/>
            </w:pPr>
            <w:r>
              <w:t xml:space="preserve">B+ B </w:t>
            </w:r>
            <w:proofErr w:type="spellStart"/>
            <w:r>
              <w:t>B</w:t>
            </w:r>
            <w:proofErr w:type="spellEnd"/>
            <w:r>
              <w:t>-</w:t>
            </w:r>
          </w:p>
        </w:tc>
        <w:tc>
          <w:tcPr>
            <w:tcW w:w="1728" w:type="dxa"/>
          </w:tcPr>
          <w:p w14:paraId="1C79395F" w14:textId="77777777" w:rsidR="004F3000" w:rsidRDefault="004F3000" w:rsidP="009B0C7F">
            <w:pPr>
              <w:jc w:val="center"/>
            </w:pPr>
            <w:r>
              <w:t xml:space="preserve">C+ C </w:t>
            </w:r>
            <w:proofErr w:type="spellStart"/>
            <w:r>
              <w:t>C</w:t>
            </w:r>
            <w:proofErr w:type="spellEnd"/>
            <w:r>
              <w:t>-</w:t>
            </w:r>
          </w:p>
        </w:tc>
        <w:tc>
          <w:tcPr>
            <w:tcW w:w="1728" w:type="dxa"/>
          </w:tcPr>
          <w:p w14:paraId="719AB4DF" w14:textId="77777777" w:rsidR="004F3000" w:rsidRDefault="004F3000" w:rsidP="009B0C7F">
            <w:pPr>
              <w:jc w:val="center"/>
            </w:pPr>
            <w:r>
              <w:t>D+ D</w:t>
            </w:r>
          </w:p>
        </w:tc>
        <w:tc>
          <w:tcPr>
            <w:tcW w:w="1728" w:type="dxa"/>
          </w:tcPr>
          <w:p w14:paraId="5719B42A" w14:textId="77777777" w:rsidR="004F3000" w:rsidRDefault="004F3000" w:rsidP="009B0C7F">
            <w:pPr>
              <w:jc w:val="center"/>
            </w:pPr>
            <w:r>
              <w:t>F</w:t>
            </w:r>
          </w:p>
        </w:tc>
      </w:tr>
      <w:tr w:rsidR="004F3000" w14:paraId="08A08ACA" w14:textId="77777777" w:rsidTr="001148EA">
        <w:tc>
          <w:tcPr>
            <w:tcW w:w="1728" w:type="dxa"/>
          </w:tcPr>
          <w:p w14:paraId="72D74744" w14:textId="77777777" w:rsidR="004F3000" w:rsidRDefault="004F3000" w:rsidP="009B0C7F">
            <w:pPr>
              <w:rPr>
                <w:sz w:val="22"/>
                <w:szCs w:val="22"/>
              </w:rPr>
            </w:pPr>
            <w:r>
              <w:rPr>
                <w:sz w:val="22"/>
                <w:szCs w:val="22"/>
              </w:rPr>
              <w:t xml:space="preserve">Idea development is insightful and sophisticated; Supporting evidence is convincing, accurate and detailed. </w:t>
            </w:r>
            <w:r>
              <w:rPr>
                <w:sz w:val="22"/>
                <w:szCs w:val="22"/>
              </w:rPr>
              <w:br/>
              <w:t>Well written with clear focus.</w:t>
            </w:r>
          </w:p>
        </w:tc>
        <w:tc>
          <w:tcPr>
            <w:tcW w:w="1728" w:type="dxa"/>
          </w:tcPr>
          <w:p w14:paraId="47D5FA42" w14:textId="77777777" w:rsidR="004F3000" w:rsidRDefault="004F3000" w:rsidP="009B0C7F">
            <w:pPr>
              <w:rPr>
                <w:sz w:val="22"/>
                <w:szCs w:val="22"/>
              </w:rPr>
            </w:pPr>
            <w:r>
              <w:rPr>
                <w:sz w:val="22"/>
                <w:szCs w:val="22"/>
              </w:rPr>
              <w:t>Idea development is clear and thoughtful; Supporting evidence is sufficient and accurate.</w:t>
            </w:r>
          </w:p>
          <w:p w14:paraId="76EE87DF" w14:textId="77777777" w:rsidR="004F3000" w:rsidRDefault="004F3000" w:rsidP="009B0C7F">
            <w:pPr>
              <w:rPr>
                <w:sz w:val="22"/>
                <w:szCs w:val="22"/>
              </w:rPr>
            </w:pPr>
            <w:r>
              <w:rPr>
                <w:sz w:val="22"/>
                <w:szCs w:val="22"/>
              </w:rPr>
              <w:t>Well written.</w:t>
            </w:r>
          </w:p>
        </w:tc>
        <w:tc>
          <w:tcPr>
            <w:tcW w:w="1728" w:type="dxa"/>
          </w:tcPr>
          <w:p w14:paraId="37DF644F" w14:textId="77777777" w:rsidR="004F3000" w:rsidRDefault="004F3000" w:rsidP="009B0C7F">
            <w:pPr>
              <w:rPr>
                <w:sz w:val="22"/>
                <w:szCs w:val="22"/>
              </w:rPr>
            </w:pPr>
            <w:r>
              <w:rPr>
                <w:sz w:val="22"/>
                <w:szCs w:val="22"/>
              </w:rPr>
              <w:t xml:space="preserve">Idea development is simplistic and lacking in relevance; Supporting evidence </w:t>
            </w:r>
            <w:r w:rsidR="006B5E04">
              <w:rPr>
                <w:rFonts w:hint="eastAsia"/>
                <w:sz w:val="22"/>
                <w:szCs w:val="22"/>
                <w:lang w:eastAsia="zh-HK"/>
              </w:rPr>
              <w:t xml:space="preserve">is </w:t>
            </w:r>
            <w:r>
              <w:rPr>
                <w:sz w:val="22"/>
                <w:szCs w:val="22"/>
              </w:rPr>
              <w:t>insufficient but accurate.</w:t>
            </w:r>
          </w:p>
          <w:p w14:paraId="1017EC90" w14:textId="77777777" w:rsidR="004F3000" w:rsidRDefault="004F3000" w:rsidP="009B0C7F">
            <w:pPr>
              <w:rPr>
                <w:sz w:val="22"/>
                <w:szCs w:val="22"/>
              </w:rPr>
            </w:pPr>
            <w:r>
              <w:rPr>
                <w:sz w:val="22"/>
                <w:szCs w:val="22"/>
              </w:rPr>
              <w:t>Somewhat well written.</w:t>
            </w:r>
          </w:p>
        </w:tc>
        <w:tc>
          <w:tcPr>
            <w:tcW w:w="1728" w:type="dxa"/>
          </w:tcPr>
          <w:p w14:paraId="00DB1D31" w14:textId="77777777" w:rsidR="004F3000" w:rsidRDefault="004F3000" w:rsidP="009B0C7F">
            <w:pPr>
              <w:rPr>
                <w:sz w:val="22"/>
                <w:szCs w:val="22"/>
              </w:rPr>
            </w:pPr>
            <w:r>
              <w:rPr>
                <w:sz w:val="22"/>
                <w:szCs w:val="22"/>
              </w:rPr>
              <w:t>Idea development is superficial and ineffective; Supporting evidence is insufficient and inaccurate.</w:t>
            </w:r>
          </w:p>
          <w:p w14:paraId="70FBA236" w14:textId="77777777" w:rsidR="004F3000" w:rsidRDefault="004F3000" w:rsidP="009B0C7F">
            <w:pPr>
              <w:rPr>
                <w:sz w:val="22"/>
                <w:szCs w:val="22"/>
              </w:rPr>
            </w:pPr>
            <w:r>
              <w:rPr>
                <w:sz w:val="22"/>
                <w:szCs w:val="22"/>
              </w:rPr>
              <w:t>Writing is unclear.</w:t>
            </w:r>
          </w:p>
        </w:tc>
        <w:tc>
          <w:tcPr>
            <w:tcW w:w="1728" w:type="dxa"/>
          </w:tcPr>
          <w:p w14:paraId="008AE16A" w14:textId="77777777" w:rsidR="004F3000" w:rsidRDefault="004F3000" w:rsidP="009B0C7F">
            <w:pPr>
              <w:rPr>
                <w:sz w:val="22"/>
                <w:szCs w:val="22"/>
              </w:rPr>
            </w:pPr>
            <w:r>
              <w:rPr>
                <w:sz w:val="22"/>
                <w:szCs w:val="22"/>
              </w:rPr>
              <w:t>Idea development is absent; Supporting evidence is vague or missing.</w:t>
            </w:r>
          </w:p>
          <w:p w14:paraId="6AF65ED2" w14:textId="77777777" w:rsidR="004F3000" w:rsidRDefault="004F3000" w:rsidP="009B0C7F">
            <w:pPr>
              <w:rPr>
                <w:sz w:val="22"/>
                <w:szCs w:val="22"/>
              </w:rPr>
            </w:pPr>
            <w:r>
              <w:rPr>
                <w:sz w:val="22"/>
                <w:szCs w:val="22"/>
              </w:rPr>
              <w:t>Poorly written.</w:t>
            </w:r>
          </w:p>
        </w:tc>
      </w:tr>
    </w:tbl>
    <w:p w14:paraId="11F92700" w14:textId="77777777" w:rsidR="004F3000" w:rsidRDefault="004F3000">
      <w:pPr>
        <w:jc w:val="both"/>
        <w:rPr>
          <w:i/>
        </w:rPr>
      </w:pPr>
    </w:p>
    <w:p w14:paraId="1E59E6A5" w14:textId="77777777" w:rsidR="009B0C7F" w:rsidRDefault="009B0C7F">
      <w:pPr>
        <w:jc w:val="both"/>
        <w:rPr>
          <w:i/>
        </w:rPr>
      </w:pPr>
      <w:r>
        <w:rPr>
          <w:i/>
        </w:rPr>
        <w:t>AT3. Group Project (10%)</w:t>
      </w:r>
    </w:p>
    <w:p w14:paraId="79F211E4" w14:textId="47681E47" w:rsidR="009B0C7F" w:rsidRDefault="007368D9">
      <w:pPr>
        <w:jc w:val="both"/>
        <w:rPr>
          <w:b/>
        </w:rPr>
      </w:pPr>
      <w:r>
        <w:t>Major f</w:t>
      </w:r>
      <w:r w:rsidR="009B0C7F">
        <w:t xml:space="preserve">ocus: </w:t>
      </w:r>
      <w:r w:rsidR="005126F9">
        <w:t>C</w:t>
      </w:r>
      <w:r w:rsidR="009B0C7F">
        <w:t xml:space="preserve">LOs </w:t>
      </w:r>
      <w:r w:rsidR="005809DF">
        <w:rPr>
          <w:b/>
        </w:rPr>
        <w:t>4</w:t>
      </w:r>
      <w:r w:rsidR="009B0C7F">
        <w:rPr>
          <w:b/>
        </w:rPr>
        <w:t xml:space="preserve">, </w:t>
      </w:r>
      <w:r w:rsidR="005809DF">
        <w:rPr>
          <w:b/>
        </w:rPr>
        <w:t>5</w:t>
      </w:r>
      <w:r w:rsidR="009B0C7F">
        <w:rPr>
          <w:b/>
        </w:rPr>
        <w:t xml:space="preserve"> </w:t>
      </w:r>
      <w:r w:rsidR="005809DF">
        <w:rPr>
          <w:b/>
        </w:rPr>
        <w:t>&amp;</w:t>
      </w:r>
      <w:r w:rsidR="009B0C7F">
        <w:rPr>
          <w:b/>
        </w:rPr>
        <w:t xml:space="preserve"> 6.</w:t>
      </w:r>
    </w:p>
    <w:p w14:paraId="56A562BE" w14:textId="77777777" w:rsidR="009B0C7F" w:rsidRDefault="009B0C7F">
      <w:pPr>
        <w:jc w:val="both"/>
      </w:pPr>
      <w:r>
        <w:t>Grading Criteria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9B0C7F" w14:paraId="56F3D488" w14:textId="77777777" w:rsidTr="004C79DC">
        <w:tc>
          <w:tcPr>
            <w:tcW w:w="1170" w:type="dxa"/>
          </w:tcPr>
          <w:p w14:paraId="21CA0A3D" w14:textId="77777777" w:rsidR="009B0C7F" w:rsidRPr="00332157" w:rsidRDefault="009B0C7F">
            <w:pPr>
              <w:rPr>
                <w:sz w:val="22"/>
                <w:szCs w:val="22"/>
              </w:rPr>
            </w:pPr>
            <w:r w:rsidRPr="00332157">
              <w:rPr>
                <w:sz w:val="22"/>
                <w:szCs w:val="22"/>
              </w:rPr>
              <w:t>Grade</w:t>
            </w:r>
          </w:p>
        </w:tc>
        <w:tc>
          <w:tcPr>
            <w:tcW w:w="7830" w:type="dxa"/>
          </w:tcPr>
          <w:p w14:paraId="5EF77942" w14:textId="77777777" w:rsidR="009B0C7F" w:rsidRPr="00332157" w:rsidRDefault="009B0C7F">
            <w:pPr>
              <w:rPr>
                <w:b/>
                <w:bCs/>
                <w:sz w:val="22"/>
                <w:szCs w:val="22"/>
              </w:rPr>
            </w:pPr>
            <w:r w:rsidRPr="00332157">
              <w:rPr>
                <w:b/>
                <w:bCs/>
                <w:sz w:val="22"/>
                <w:szCs w:val="22"/>
              </w:rPr>
              <w:t>Depth and breadth of Coverage, critical elements, structure, language and conventions</w:t>
            </w:r>
          </w:p>
        </w:tc>
      </w:tr>
      <w:tr w:rsidR="009B0C7F" w14:paraId="0923830B" w14:textId="77777777" w:rsidTr="004C79DC">
        <w:tc>
          <w:tcPr>
            <w:tcW w:w="1170" w:type="dxa"/>
          </w:tcPr>
          <w:p w14:paraId="632D5366" w14:textId="77777777" w:rsidR="009B0C7F" w:rsidRPr="00332157" w:rsidRDefault="009B0C7F">
            <w:pPr>
              <w:spacing w:before="120"/>
              <w:rPr>
                <w:sz w:val="22"/>
                <w:szCs w:val="22"/>
              </w:rPr>
            </w:pPr>
            <w:r w:rsidRPr="00332157">
              <w:rPr>
                <w:sz w:val="22"/>
                <w:szCs w:val="22"/>
              </w:rPr>
              <w:t>A+, A, A-</w:t>
            </w:r>
          </w:p>
        </w:tc>
        <w:tc>
          <w:tcPr>
            <w:tcW w:w="7830" w:type="dxa"/>
          </w:tcPr>
          <w:p w14:paraId="5CE562C5" w14:textId="77777777" w:rsidR="009B0C7F" w:rsidRPr="00332157" w:rsidRDefault="009B0C7F">
            <w:pPr>
              <w:spacing w:before="120"/>
              <w:rPr>
                <w:sz w:val="22"/>
                <w:szCs w:val="22"/>
              </w:rPr>
            </w:pPr>
            <w:r w:rsidRPr="00332157">
              <w:rPr>
                <w:sz w:val="22"/>
                <w:szCs w:val="22"/>
              </w:rPr>
              <w:t>All aspects were addressed and researched in great depth.</w:t>
            </w:r>
          </w:p>
          <w:p w14:paraId="670AFCED" w14:textId="77777777" w:rsidR="009B0C7F" w:rsidRPr="00332157" w:rsidRDefault="009B0C7F">
            <w:pPr>
              <w:spacing w:before="120"/>
              <w:rPr>
                <w:sz w:val="22"/>
                <w:szCs w:val="22"/>
              </w:rPr>
            </w:pPr>
            <w:r w:rsidRPr="00332157">
              <w:rPr>
                <w:sz w:val="22"/>
                <w:szCs w:val="22"/>
              </w:rPr>
              <w:t>Demonstrated a clear understanding of and the ability to apply the theory, concepts and issues relating to the topic.</w:t>
            </w:r>
          </w:p>
          <w:p w14:paraId="2B95F660" w14:textId="77777777" w:rsidR="009B0C7F" w:rsidRPr="00332157" w:rsidRDefault="009B0C7F">
            <w:pPr>
              <w:spacing w:before="120"/>
              <w:rPr>
                <w:sz w:val="22"/>
                <w:szCs w:val="22"/>
              </w:rPr>
            </w:pPr>
            <w:r w:rsidRPr="00332157">
              <w:rPr>
                <w:sz w:val="22"/>
                <w:szCs w:val="22"/>
              </w:rPr>
              <w:t>Clearly identified the most critical aspects of the task and adopted a critical perspective.</w:t>
            </w:r>
          </w:p>
          <w:p w14:paraId="33199864" w14:textId="77777777" w:rsidR="009B0C7F" w:rsidRPr="00332157" w:rsidRDefault="009B0C7F">
            <w:pPr>
              <w:spacing w:before="120"/>
              <w:rPr>
                <w:sz w:val="22"/>
                <w:szCs w:val="22"/>
              </w:rPr>
            </w:pPr>
            <w:r w:rsidRPr="00332157">
              <w:rPr>
                <w:sz w:val="22"/>
                <w:szCs w:val="22"/>
              </w:rPr>
              <w:t>Developed excellent argument and offered a logically consistent and well-articulated analysis and insight into the subject.</w:t>
            </w:r>
          </w:p>
          <w:p w14:paraId="77F81429" w14:textId="77777777" w:rsidR="009B0C7F" w:rsidRPr="00332157" w:rsidRDefault="009B0C7F">
            <w:pPr>
              <w:spacing w:before="120"/>
              <w:rPr>
                <w:sz w:val="22"/>
                <w:szCs w:val="22"/>
              </w:rPr>
            </w:pPr>
            <w:r w:rsidRPr="00332157">
              <w:rPr>
                <w:sz w:val="22"/>
                <w:szCs w:val="22"/>
              </w:rPr>
              <w:t>Drew widely from the academic literature and elsewhere whilst maintaining relevance.</w:t>
            </w:r>
          </w:p>
          <w:p w14:paraId="032A4EF3" w14:textId="77777777" w:rsidR="00332157" w:rsidRPr="00332157" w:rsidRDefault="009B0C7F">
            <w:pPr>
              <w:spacing w:before="120"/>
              <w:rPr>
                <w:sz w:val="22"/>
                <w:szCs w:val="22"/>
              </w:rPr>
            </w:pPr>
            <w:r w:rsidRPr="00332157">
              <w:rPr>
                <w:sz w:val="22"/>
                <w:szCs w:val="22"/>
              </w:rPr>
              <w:t>All aspects conformed to a high academic / professional standard.</w:t>
            </w:r>
          </w:p>
        </w:tc>
      </w:tr>
      <w:tr w:rsidR="009B0C7F" w14:paraId="53572F4B" w14:textId="77777777" w:rsidTr="004C79DC">
        <w:trPr>
          <w:trHeight w:val="2090"/>
        </w:trPr>
        <w:tc>
          <w:tcPr>
            <w:tcW w:w="1170" w:type="dxa"/>
          </w:tcPr>
          <w:p w14:paraId="3266EA68" w14:textId="77777777" w:rsidR="009B0C7F" w:rsidRPr="00332157" w:rsidRDefault="009B0C7F">
            <w:pPr>
              <w:spacing w:before="120"/>
              <w:rPr>
                <w:sz w:val="22"/>
                <w:szCs w:val="22"/>
              </w:rPr>
            </w:pPr>
            <w:r w:rsidRPr="00332157">
              <w:rPr>
                <w:sz w:val="22"/>
                <w:szCs w:val="22"/>
              </w:rPr>
              <w:t>B+, B, B-</w:t>
            </w:r>
          </w:p>
        </w:tc>
        <w:tc>
          <w:tcPr>
            <w:tcW w:w="7830" w:type="dxa"/>
          </w:tcPr>
          <w:p w14:paraId="313B6519" w14:textId="77777777" w:rsidR="009B0C7F" w:rsidRPr="00332157" w:rsidRDefault="009B0C7F">
            <w:pPr>
              <w:spacing w:before="120"/>
              <w:rPr>
                <w:sz w:val="22"/>
                <w:szCs w:val="22"/>
              </w:rPr>
            </w:pPr>
            <w:r w:rsidRPr="00332157">
              <w:rPr>
                <w:sz w:val="22"/>
                <w:szCs w:val="22"/>
              </w:rPr>
              <w:t>Most aspects were addressed and researched in depth.</w:t>
            </w:r>
          </w:p>
          <w:p w14:paraId="4EA24C0E" w14:textId="77777777" w:rsidR="009B0C7F" w:rsidRPr="00332157" w:rsidRDefault="009B0C7F">
            <w:pPr>
              <w:spacing w:before="120"/>
              <w:rPr>
                <w:sz w:val="22"/>
                <w:szCs w:val="22"/>
              </w:rPr>
            </w:pPr>
            <w:r w:rsidRPr="00332157">
              <w:rPr>
                <w:sz w:val="22"/>
                <w:szCs w:val="22"/>
              </w:rPr>
              <w:t xml:space="preserve">Demonstrated a good understanding and some application of the theory and issues relating to the topic. </w:t>
            </w:r>
          </w:p>
          <w:p w14:paraId="434CA0B8" w14:textId="77777777" w:rsidR="009B0C7F" w:rsidRPr="00332157" w:rsidRDefault="009B0C7F">
            <w:pPr>
              <w:spacing w:before="120"/>
              <w:rPr>
                <w:sz w:val="22"/>
                <w:szCs w:val="22"/>
              </w:rPr>
            </w:pPr>
            <w:r w:rsidRPr="00332157">
              <w:rPr>
                <w:sz w:val="22"/>
                <w:szCs w:val="22"/>
              </w:rPr>
              <w:t>Identified critical aspects of the task and adopted a critical perspective.</w:t>
            </w:r>
          </w:p>
          <w:p w14:paraId="6DBE9D17" w14:textId="77777777" w:rsidR="009B0C7F" w:rsidRPr="00332157" w:rsidRDefault="009B0C7F">
            <w:pPr>
              <w:spacing w:before="120"/>
              <w:rPr>
                <w:sz w:val="22"/>
                <w:szCs w:val="22"/>
              </w:rPr>
            </w:pPr>
            <w:r w:rsidRPr="00332157">
              <w:rPr>
                <w:sz w:val="22"/>
                <w:szCs w:val="22"/>
              </w:rPr>
              <w:t>Showed some evidence of analysis, supported by logical argument and insight into the subject.</w:t>
            </w:r>
          </w:p>
          <w:p w14:paraId="449D6AEC" w14:textId="77777777" w:rsidR="009B0C7F" w:rsidRPr="00332157" w:rsidRDefault="009B0C7F">
            <w:pPr>
              <w:spacing w:before="120"/>
              <w:rPr>
                <w:sz w:val="22"/>
                <w:szCs w:val="22"/>
              </w:rPr>
            </w:pPr>
            <w:r w:rsidRPr="00332157">
              <w:rPr>
                <w:sz w:val="22"/>
                <w:szCs w:val="22"/>
              </w:rPr>
              <w:t>Drew on relevant academic and other material.</w:t>
            </w:r>
          </w:p>
          <w:p w14:paraId="661BCB68" w14:textId="77777777" w:rsidR="00332157" w:rsidRPr="00332157" w:rsidRDefault="009B0C7F">
            <w:pPr>
              <w:spacing w:before="120"/>
              <w:rPr>
                <w:sz w:val="22"/>
                <w:szCs w:val="22"/>
              </w:rPr>
            </w:pPr>
            <w:r w:rsidRPr="00332157">
              <w:rPr>
                <w:sz w:val="22"/>
                <w:szCs w:val="22"/>
              </w:rPr>
              <w:t>Most aspects conformed to a high academic / professional standard.</w:t>
            </w:r>
          </w:p>
        </w:tc>
      </w:tr>
      <w:tr w:rsidR="009B0C7F" w14:paraId="018725C3" w14:textId="77777777" w:rsidTr="004C79DC">
        <w:tc>
          <w:tcPr>
            <w:tcW w:w="1170" w:type="dxa"/>
          </w:tcPr>
          <w:p w14:paraId="52BE3A45" w14:textId="77777777" w:rsidR="009B0C7F" w:rsidRPr="00332157" w:rsidRDefault="009B0C7F">
            <w:pPr>
              <w:spacing w:before="120"/>
              <w:rPr>
                <w:sz w:val="22"/>
                <w:szCs w:val="22"/>
              </w:rPr>
            </w:pPr>
            <w:r w:rsidRPr="00332157">
              <w:rPr>
                <w:sz w:val="22"/>
                <w:szCs w:val="22"/>
              </w:rPr>
              <w:t>C+, C, C-</w:t>
            </w:r>
          </w:p>
        </w:tc>
        <w:tc>
          <w:tcPr>
            <w:tcW w:w="7830" w:type="dxa"/>
          </w:tcPr>
          <w:p w14:paraId="66CE43BA" w14:textId="77777777" w:rsidR="009B0C7F" w:rsidRPr="00332157" w:rsidRDefault="009B0C7F">
            <w:pPr>
              <w:spacing w:before="120"/>
              <w:rPr>
                <w:sz w:val="22"/>
                <w:szCs w:val="22"/>
              </w:rPr>
            </w:pPr>
            <w:r w:rsidRPr="00332157">
              <w:rPr>
                <w:sz w:val="22"/>
                <w:szCs w:val="22"/>
              </w:rPr>
              <w:t>Most aspects were addressed and researched adequately.</w:t>
            </w:r>
          </w:p>
          <w:p w14:paraId="12092E89" w14:textId="77777777" w:rsidR="009B0C7F" w:rsidRPr="00332157" w:rsidRDefault="009B0C7F">
            <w:pPr>
              <w:spacing w:before="120"/>
              <w:rPr>
                <w:sz w:val="22"/>
                <w:szCs w:val="22"/>
              </w:rPr>
            </w:pPr>
            <w:r w:rsidRPr="00332157">
              <w:rPr>
                <w:sz w:val="22"/>
                <w:szCs w:val="22"/>
              </w:rPr>
              <w:t>Demonstrated a good understanding of the theory, concepts and issues relating to the topic but limited application relating to the topic.</w:t>
            </w:r>
          </w:p>
          <w:p w14:paraId="054AE9D5" w14:textId="77777777" w:rsidR="009B0C7F" w:rsidRPr="00332157" w:rsidRDefault="009B0C7F">
            <w:pPr>
              <w:spacing w:before="120"/>
              <w:rPr>
                <w:sz w:val="22"/>
                <w:szCs w:val="22"/>
              </w:rPr>
            </w:pPr>
            <w:r w:rsidRPr="00332157">
              <w:rPr>
                <w:sz w:val="22"/>
                <w:szCs w:val="22"/>
              </w:rPr>
              <w:t>Some presented argument showed some insight but not always consistent and logical.</w:t>
            </w:r>
          </w:p>
          <w:p w14:paraId="25F93C5D" w14:textId="77777777" w:rsidR="009B0C7F" w:rsidRPr="00332157" w:rsidRDefault="009B0C7F">
            <w:pPr>
              <w:spacing w:before="120"/>
              <w:rPr>
                <w:sz w:val="22"/>
                <w:szCs w:val="22"/>
              </w:rPr>
            </w:pPr>
            <w:r w:rsidRPr="00332157">
              <w:rPr>
                <w:sz w:val="22"/>
                <w:szCs w:val="22"/>
              </w:rPr>
              <w:lastRenderedPageBreak/>
              <w:t>Drew upon an adequate range of academic and other material.</w:t>
            </w:r>
          </w:p>
          <w:p w14:paraId="658D8729" w14:textId="77777777" w:rsidR="00332157" w:rsidRPr="00332157" w:rsidRDefault="009B0C7F">
            <w:pPr>
              <w:spacing w:before="120"/>
              <w:rPr>
                <w:sz w:val="22"/>
                <w:szCs w:val="22"/>
              </w:rPr>
            </w:pPr>
            <w:r w:rsidRPr="00332157">
              <w:rPr>
                <w:sz w:val="22"/>
                <w:szCs w:val="22"/>
              </w:rPr>
              <w:t>Most aspects conformed to an acceptable academic / professional standard.</w:t>
            </w:r>
          </w:p>
        </w:tc>
      </w:tr>
      <w:tr w:rsidR="009B0C7F" w14:paraId="3F0C5686" w14:textId="77777777" w:rsidTr="004C79DC">
        <w:tc>
          <w:tcPr>
            <w:tcW w:w="1170" w:type="dxa"/>
          </w:tcPr>
          <w:p w14:paraId="38C0529A" w14:textId="77777777" w:rsidR="009B0C7F" w:rsidRPr="00332157" w:rsidRDefault="009B0C7F">
            <w:pPr>
              <w:spacing w:before="120"/>
              <w:rPr>
                <w:sz w:val="22"/>
                <w:szCs w:val="22"/>
              </w:rPr>
            </w:pPr>
            <w:r w:rsidRPr="00332157">
              <w:rPr>
                <w:sz w:val="22"/>
                <w:szCs w:val="22"/>
              </w:rPr>
              <w:lastRenderedPageBreak/>
              <w:t>D+, D</w:t>
            </w:r>
          </w:p>
        </w:tc>
        <w:tc>
          <w:tcPr>
            <w:tcW w:w="7830" w:type="dxa"/>
          </w:tcPr>
          <w:p w14:paraId="452DB098" w14:textId="77777777" w:rsidR="009B0C7F" w:rsidRPr="00332157" w:rsidRDefault="009B0C7F">
            <w:pPr>
              <w:spacing w:before="120"/>
              <w:rPr>
                <w:sz w:val="22"/>
                <w:szCs w:val="22"/>
              </w:rPr>
            </w:pPr>
            <w:r w:rsidRPr="00332157">
              <w:rPr>
                <w:sz w:val="22"/>
                <w:szCs w:val="22"/>
              </w:rPr>
              <w:t>Basic aspects were addressed and researched adequately.</w:t>
            </w:r>
          </w:p>
          <w:p w14:paraId="04DC8393" w14:textId="77777777" w:rsidR="009B0C7F" w:rsidRPr="00332157" w:rsidRDefault="009B0C7F">
            <w:pPr>
              <w:spacing w:before="120"/>
              <w:rPr>
                <w:sz w:val="22"/>
                <w:szCs w:val="22"/>
              </w:rPr>
            </w:pPr>
            <w:r w:rsidRPr="00332157">
              <w:rPr>
                <w:sz w:val="22"/>
                <w:szCs w:val="22"/>
              </w:rPr>
              <w:t>Demonstrated mainly description, showing basic understanding of the topic but no application.</w:t>
            </w:r>
          </w:p>
          <w:p w14:paraId="1AB05567" w14:textId="77777777" w:rsidR="009B0C7F" w:rsidRPr="00332157" w:rsidRDefault="009B0C7F">
            <w:pPr>
              <w:spacing w:before="120"/>
              <w:rPr>
                <w:sz w:val="22"/>
                <w:szCs w:val="22"/>
              </w:rPr>
            </w:pPr>
            <w:r w:rsidRPr="00332157">
              <w:rPr>
                <w:sz w:val="22"/>
                <w:szCs w:val="22"/>
              </w:rPr>
              <w:t xml:space="preserve">Showed little evidence of analysis but no clear and </w:t>
            </w:r>
            <w:r w:rsidR="00DC4B3C">
              <w:rPr>
                <w:sz w:val="22"/>
                <w:szCs w:val="22"/>
              </w:rPr>
              <w:t>logical argument relating to</w:t>
            </w:r>
            <w:r w:rsidR="004C79DC">
              <w:rPr>
                <w:sz w:val="22"/>
                <w:szCs w:val="22"/>
              </w:rPr>
              <w:t xml:space="preserve"> the</w:t>
            </w:r>
            <w:r w:rsidRPr="00332157">
              <w:rPr>
                <w:sz w:val="22"/>
                <w:szCs w:val="22"/>
              </w:rPr>
              <w:t xml:space="preserve"> subject.</w:t>
            </w:r>
          </w:p>
          <w:p w14:paraId="79C91054" w14:textId="77777777" w:rsidR="009B0C7F" w:rsidRPr="00332157" w:rsidRDefault="009B0C7F">
            <w:pPr>
              <w:spacing w:before="120"/>
              <w:rPr>
                <w:sz w:val="22"/>
                <w:szCs w:val="22"/>
              </w:rPr>
            </w:pPr>
            <w:r w:rsidRPr="00332157">
              <w:rPr>
                <w:sz w:val="22"/>
                <w:szCs w:val="22"/>
              </w:rPr>
              <w:t>Drew primarily upon course materials.</w:t>
            </w:r>
          </w:p>
          <w:p w14:paraId="31846465" w14:textId="77777777" w:rsidR="00332157" w:rsidRPr="00332157" w:rsidRDefault="009B0C7F">
            <w:pPr>
              <w:spacing w:before="120"/>
              <w:rPr>
                <w:sz w:val="22"/>
                <w:szCs w:val="22"/>
              </w:rPr>
            </w:pPr>
            <w:r w:rsidRPr="00332157">
              <w:rPr>
                <w:sz w:val="22"/>
                <w:szCs w:val="22"/>
              </w:rPr>
              <w:t>Limited aspects conformed to academic / professional standards.</w:t>
            </w:r>
          </w:p>
        </w:tc>
      </w:tr>
      <w:tr w:rsidR="009B0C7F" w14:paraId="41F9344D" w14:textId="77777777" w:rsidTr="004C79DC">
        <w:tc>
          <w:tcPr>
            <w:tcW w:w="1170" w:type="dxa"/>
          </w:tcPr>
          <w:p w14:paraId="576038BB" w14:textId="77777777" w:rsidR="009B0C7F" w:rsidRPr="00332157" w:rsidRDefault="009B0C7F">
            <w:pPr>
              <w:spacing w:before="120"/>
              <w:rPr>
                <w:sz w:val="22"/>
                <w:szCs w:val="22"/>
              </w:rPr>
            </w:pPr>
            <w:r w:rsidRPr="00332157">
              <w:rPr>
                <w:sz w:val="22"/>
                <w:szCs w:val="22"/>
              </w:rPr>
              <w:t>F</w:t>
            </w:r>
          </w:p>
          <w:p w14:paraId="216D46E9" w14:textId="77777777" w:rsidR="009B0C7F" w:rsidRPr="00332157" w:rsidRDefault="009B0C7F">
            <w:pPr>
              <w:rPr>
                <w:sz w:val="22"/>
                <w:szCs w:val="22"/>
              </w:rPr>
            </w:pPr>
            <w:r w:rsidRPr="00332157">
              <w:rPr>
                <w:sz w:val="22"/>
                <w:szCs w:val="22"/>
              </w:rPr>
              <w:t>Fail</w:t>
            </w:r>
          </w:p>
          <w:p w14:paraId="78461E79" w14:textId="77777777" w:rsidR="009B0C7F" w:rsidRPr="00332157" w:rsidRDefault="009B0C7F">
            <w:pPr>
              <w:rPr>
                <w:sz w:val="22"/>
                <w:szCs w:val="22"/>
              </w:rPr>
            </w:pPr>
          </w:p>
        </w:tc>
        <w:tc>
          <w:tcPr>
            <w:tcW w:w="7830" w:type="dxa"/>
          </w:tcPr>
          <w:p w14:paraId="350C1340" w14:textId="77777777" w:rsidR="009B0C7F" w:rsidRPr="00332157" w:rsidRDefault="009B0C7F">
            <w:pPr>
              <w:spacing w:before="120"/>
              <w:rPr>
                <w:sz w:val="22"/>
                <w:szCs w:val="22"/>
              </w:rPr>
            </w:pPr>
            <w:r w:rsidRPr="00332157">
              <w:rPr>
                <w:sz w:val="22"/>
                <w:szCs w:val="22"/>
              </w:rPr>
              <w:t>Basic aspects were superficial, inadequate or absent.</w:t>
            </w:r>
          </w:p>
          <w:p w14:paraId="2B4B4B81" w14:textId="77777777" w:rsidR="009B0C7F" w:rsidRPr="00332157" w:rsidRDefault="009B0C7F">
            <w:pPr>
              <w:spacing w:before="120"/>
              <w:rPr>
                <w:sz w:val="22"/>
                <w:szCs w:val="22"/>
              </w:rPr>
            </w:pPr>
            <w:r w:rsidRPr="00332157">
              <w:rPr>
                <w:sz w:val="22"/>
                <w:szCs w:val="22"/>
              </w:rPr>
              <w:t xml:space="preserve">Demonstrated limited understanding of the topic and drew conclusions unrelated to the topic. </w:t>
            </w:r>
          </w:p>
          <w:p w14:paraId="029C51C2" w14:textId="77777777" w:rsidR="00332157" w:rsidRPr="00332157" w:rsidRDefault="009B0C7F">
            <w:pPr>
              <w:spacing w:before="120"/>
              <w:rPr>
                <w:sz w:val="22"/>
                <w:szCs w:val="22"/>
              </w:rPr>
            </w:pPr>
            <w:r w:rsidRPr="00332157">
              <w:rPr>
                <w:sz w:val="22"/>
                <w:szCs w:val="22"/>
              </w:rPr>
              <w:t>The written work was not of an academic / professional standard.</w:t>
            </w:r>
          </w:p>
        </w:tc>
      </w:tr>
    </w:tbl>
    <w:p w14:paraId="105849FD" w14:textId="77777777" w:rsidR="009B0C7F" w:rsidRDefault="009B0C7F">
      <w:pPr>
        <w:jc w:val="both"/>
      </w:pPr>
    </w:p>
    <w:p w14:paraId="261B3B7D" w14:textId="77777777" w:rsidR="00DB32A4" w:rsidRDefault="00DB32A4">
      <w:pPr>
        <w:pStyle w:val="BodyText"/>
        <w:rPr>
          <w:b/>
          <w:sz w:val="26"/>
          <w:szCs w:val="26"/>
        </w:rPr>
      </w:pPr>
    </w:p>
    <w:p w14:paraId="0F06D2DA" w14:textId="77777777" w:rsidR="00773B68" w:rsidRDefault="009B0C7F" w:rsidP="00773B68">
      <w:pPr>
        <w:pStyle w:val="BodyText"/>
        <w:rPr>
          <w:b/>
          <w:sz w:val="26"/>
          <w:szCs w:val="26"/>
        </w:rPr>
      </w:pPr>
      <w:r>
        <w:rPr>
          <w:b/>
          <w:sz w:val="26"/>
          <w:szCs w:val="26"/>
        </w:rPr>
        <w:t>VI. COURSE SCHEDULE, COVERAGE &amp; STUDY LOAD</w:t>
      </w:r>
    </w:p>
    <w:tbl>
      <w:tblPr>
        <w:tblW w:w="8959" w:type="dxa"/>
        <w:tblInd w:w="108" w:type="dxa"/>
        <w:tblLayout w:type="fixed"/>
        <w:tblLook w:val="0000" w:firstRow="0" w:lastRow="0" w:firstColumn="0" w:lastColumn="0" w:noHBand="0" w:noVBand="0"/>
      </w:tblPr>
      <w:tblGrid>
        <w:gridCol w:w="787"/>
        <w:gridCol w:w="8172"/>
      </w:tblGrid>
      <w:tr w:rsidR="00CF24BA" w:rsidRPr="003D5682" w14:paraId="5ED64E51" w14:textId="77777777" w:rsidTr="007950E2">
        <w:trPr>
          <w:trHeight w:val="251"/>
        </w:trPr>
        <w:tc>
          <w:tcPr>
            <w:tcW w:w="787" w:type="dxa"/>
            <w:tcBorders>
              <w:top w:val="single" w:sz="4" w:space="0" w:color="auto"/>
              <w:left w:val="single" w:sz="4" w:space="0" w:color="auto"/>
              <w:bottom w:val="single" w:sz="4" w:space="0" w:color="auto"/>
              <w:right w:val="single" w:sz="4" w:space="0" w:color="auto"/>
            </w:tcBorders>
          </w:tcPr>
          <w:p w14:paraId="23131C16" w14:textId="77777777" w:rsidR="00CF24BA" w:rsidRDefault="00CF24BA" w:rsidP="003C5A05">
            <w:pPr>
              <w:jc w:val="both"/>
              <w:rPr>
                <w:rFonts w:eastAsia="Malgun Gothic"/>
                <w:sz w:val="22"/>
                <w:szCs w:val="22"/>
                <w:lang w:eastAsia="ko-KR"/>
              </w:rPr>
            </w:pPr>
            <w:r>
              <w:rPr>
                <w:rFonts w:eastAsia="Malgun Gothic" w:hint="eastAsia"/>
                <w:sz w:val="22"/>
                <w:szCs w:val="22"/>
                <w:lang w:eastAsia="ko-KR"/>
              </w:rPr>
              <w:t>W</w:t>
            </w:r>
            <w:r>
              <w:rPr>
                <w:rFonts w:eastAsia="Malgun Gothic"/>
                <w:sz w:val="22"/>
                <w:szCs w:val="22"/>
                <w:lang w:eastAsia="ko-KR"/>
              </w:rPr>
              <w:t>eek</w:t>
            </w:r>
          </w:p>
        </w:tc>
        <w:tc>
          <w:tcPr>
            <w:tcW w:w="8172" w:type="dxa"/>
            <w:tcBorders>
              <w:top w:val="single" w:sz="4" w:space="0" w:color="auto"/>
              <w:left w:val="single" w:sz="4" w:space="0" w:color="auto"/>
              <w:bottom w:val="single" w:sz="4" w:space="0" w:color="auto"/>
              <w:right w:val="single" w:sz="4" w:space="0" w:color="auto"/>
            </w:tcBorders>
          </w:tcPr>
          <w:p w14:paraId="2F294F5C" w14:textId="77777777" w:rsidR="00CF24BA" w:rsidRPr="00B056AF" w:rsidRDefault="00CF24BA" w:rsidP="003C5A05">
            <w:pPr>
              <w:rPr>
                <w:rFonts w:eastAsia="Malgun Gothic"/>
                <w:sz w:val="22"/>
                <w:szCs w:val="22"/>
                <w:lang w:eastAsia="ko-KR"/>
              </w:rPr>
            </w:pPr>
            <w:r>
              <w:rPr>
                <w:rFonts w:eastAsia="Malgun Gothic"/>
                <w:sz w:val="22"/>
                <w:szCs w:val="22"/>
                <w:lang w:eastAsia="ko-KR"/>
              </w:rPr>
              <w:t>Chapter</w:t>
            </w:r>
          </w:p>
        </w:tc>
      </w:tr>
      <w:tr w:rsidR="00CF24BA" w:rsidRPr="003D5682" w14:paraId="03610D6B" w14:textId="77777777" w:rsidTr="007950E2">
        <w:trPr>
          <w:trHeight w:val="222"/>
        </w:trPr>
        <w:tc>
          <w:tcPr>
            <w:tcW w:w="787" w:type="dxa"/>
            <w:tcBorders>
              <w:top w:val="single" w:sz="4" w:space="0" w:color="auto"/>
              <w:left w:val="single" w:sz="4" w:space="0" w:color="auto"/>
              <w:bottom w:val="single" w:sz="4" w:space="0" w:color="auto"/>
              <w:right w:val="single" w:sz="4" w:space="0" w:color="auto"/>
            </w:tcBorders>
          </w:tcPr>
          <w:p w14:paraId="5E8767B8" w14:textId="77777777" w:rsidR="00CF24BA" w:rsidRPr="008D142E" w:rsidRDefault="00CF24BA" w:rsidP="003C5A05">
            <w:pPr>
              <w:jc w:val="both"/>
              <w:rPr>
                <w:rFonts w:eastAsia="Malgun Gothic"/>
                <w:sz w:val="22"/>
                <w:szCs w:val="22"/>
                <w:lang w:eastAsia="ko-KR"/>
              </w:rPr>
            </w:pPr>
            <w:r>
              <w:rPr>
                <w:rFonts w:eastAsia="Malgun Gothic" w:hint="eastAsia"/>
                <w:sz w:val="22"/>
                <w:szCs w:val="22"/>
                <w:lang w:eastAsia="ko-KR"/>
              </w:rPr>
              <w:t>1</w:t>
            </w:r>
          </w:p>
        </w:tc>
        <w:tc>
          <w:tcPr>
            <w:tcW w:w="8172" w:type="dxa"/>
            <w:tcBorders>
              <w:top w:val="single" w:sz="4" w:space="0" w:color="auto"/>
              <w:left w:val="single" w:sz="4" w:space="0" w:color="auto"/>
              <w:bottom w:val="single" w:sz="4" w:space="0" w:color="auto"/>
              <w:right w:val="single" w:sz="4" w:space="0" w:color="auto"/>
            </w:tcBorders>
          </w:tcPr>
          <w:p w14:paraId="0BA2E613" w14:textId="77777777" w:rsidR="00CF24BA" w:rsidRPr="003D5682" w:rsidRDefault="00CF24BA" w:rsidP="003C5A05">
            <w:pPr>
              <w:rPr>
                <w:sz w:val="22"/>
                <w:szCs w:val="22"/>
                <w:lang w:eastAsia="zh-TW"/>
              </w:rPr>
            </w:pPr>
            <w:r w:rsidRPr="008C2FFB">
              <w:rPr>
                <w:sz w:val="22"/>
                <w:szCs w:val="22"/>
                <w:lang w:eastAsia="zh-TW"/>
              </w:rPr>
              <w:t>C</w:t>
            </w:r>
            <w:r>
              <w:rPr>
                <w:sz w:val="22"/>
                <w:szCs w:val="22"/>
                <w:lang w:eastAsia="zh-TW"/>
              </w:rPr>
              <w:t>h</w:t>
            </w:r>
            <w:r w:rsidRPr="008C2FFB">
              <w:rPr>
                <w:sz w:val="22"/>
                <w:szCs w:val="22"/>
                <w:lang w:eastAsia="zh-TW"/>
              </w:rPr>
              <w:t xml:space="preserve"> 1: Financial Statements and Business Decisions</w:t>
            </w:r>
          </w:p>
        </w:tc>
      </w:tr>
      <w:tr w:rsidR="00CF24BA" w:rsidRPr="003D5682" w14:paraId="530F546A" w14:textId="77777777" w:rsidTr="007950E2">
        <w:trPr>
          <w:trHeight w:val="240"/>
        </w:trPr>
        <w:tc>
          <w:tcPr>
            <w:tcW w:w="787" w:type="dxa"/>
            <w:tcBorders>
              <w:top w:val="single" w:sz="4" w:space="0" w:color="auto"/>
              <w:left w:val="single" w:sz="4" w:space="0" w:color="auto"/>
              <w:bottom w:val="single" w:sz="4" w:space="0" w:color="auto"/>
              <w:right w:val="single" w:sz="4" w:space="0" w:color="auto"/>
            </w:tcBorders>
          </w:tcPr>
          <w:p w14:paraId="3D4C8349" w14:textId="77777777" w:rsidR="00CF24BA" w:rsidRPr="008D142E" w:rsidRDefault="00CF24BA" w:rsidP="003C5A05">
            <w:pPr>
              <w:jc w:val="both"/>
              <w:rPr>
                <w:rFonts w:eastAsia="Malgun Gothic"/>
                <w:sz w:val="22"/>
                <w:szCs w:val="22"/>
                <w:lang w:eastAsia="ko-KR"/>
              </w:rPr>
            </w:pPr>
            <w:r>
              <w:rPr>
                <w:rFonts w:eastAsia="Malgun Gothic" w:hint="eastAsia"/>
                <w:sz w:val="22"/>
                <w:szCs w:val="22"/>
                <w:lang w:eastAsia="ko-KR"/>
              </w:rPr>
              <w:t>2</w:t>
            </w:r>
          </w:p>
        </w:tc>
        <w:tc>
          <w:tcPr>
            <w:tcW w:w="8172" w:type="dxa"/>
            <w:tcBorders>
              <w:top w:val="single" w:sz="4" w:space="0" w:color="auto"/>
              <w:left w:val="single" w:sz="4" w:space="0" w:color="auto"/>
              <w:bottom w:val="single" w:sz="4" w:space="0" w:color="auto"/>
              <w:right w:val="single" w:sz="4" w:space="0" w:color="auto"/>
            </w:tcBorders>
          </w:tcPr>
          <w:p w14:paraId="3B5550F3" w14:textId="77777777" w:rsidR="00CF24BA" w:rsidRPr="008C2FFB" w:rsidRDefault="00CF24BA" w:rsidP="003C5A05">
            <w:pPr>
              <w:rPr>
                <w:sz w:val="22"/>
                <w:szCs w:val="22"/>
                <w:lang w:eastAsia="zh-TW"/>
              </w:rPr>
            </w:pPr>
            <w:r w:rsidRPr="008C2FFB">
              <w:rPr>
                <w:sz w:val="22"/>
                <w:szCs w:val="22"/>
                <w:lang w:eastAsia="zh-TW"/>
              </w:rPr>
              <w:t>C</w:t>
            </w:r>
            <w:r>
              <w:rPr>
                <w:sz w:val="22"/>
                <w:szCs w:val="22"/>
                <w:lang w:eastAsia="zh-TW"/>
              </w:rPr>
              <w:t>h</w:t>
            </w:r>
            <w:r w:rsidRPr="008C2FFB">
              <w:rPr>
                <w:sz w:val="22"/>
                <w:szCs w:val="22"/>
                <w:lang w:eastAsia="zh-TW"/>
              </w:rPr>
              <w:t xml:space="preserve"> 2: Investing and Financing Decisions and the Accounting System</w:t>
            </w:r>
          </w:p>
        </w:tc>
      </w:tr>
      <w:tr w:rsidR="00CF24BA" w:rsidRPr="003D5682" w14:paraId="391C90FF" w14:textId="77777777" w:rsidTr="007950E2">
        <w:trPr>
          <w:trHeight w:val="258"/>
        </w:trPr>
        <w:tc>
          <w:tcPr>
            <w:tcW w:w="787" w:type="dxa"/>
            <w:tcBorders>
              <w:top w:val="single" w:sz="4" w:space="0" w:color="auto"/>
              <w:left w:val="single" w:sz="4" w:space="0" w:color="auto"/>
              <w:bottom w:val="single" w:sz="4" w:space="0" w:color="auto"/>
              <w:right w:val="single" w:sz="4" w:space="0" w:color="auto"/>
            </w:tcBorders>
          </w:tcPr>
          <w:p w14:paraId="0E26540E" w14:textId="77777777" w:rsidR="00CF24BA" w:rsidRPr="008D142E" w:rsidRDefault="00CF24BA" w:rsidP="003C5A05">
            <w:pPr>
              <w:jc w:val="both"/>
              <w:rPr>
                <w:rFonts w:eastAsia="Malgun Gothic"/>
                <w:sz w:val="22"/>
                <w:szCs w:val="22"/>
                <w:lang w:eastAsia="ko-KR"/>
              </w:rPr>
            </w:pPr>
            <w:r>
              <w:rPr>
                <w:rFonts w:eastAsia="Malgun Gothic" w:hint="eastAsia"/>
                <w:sz w:val="22"/>
                <w:szCs w:val="22"/>
                <w:lang w:eastAsia="ko-KR"/>
              </w:rPr>
              <w:t>3</w:t>
            </w:r>
          </w:p>
        </w:tc>
        <w:tc>
          <w:tcPr>
            <w:tcW w:w="8172" w:type="dxa"/>
            <w:tcBorders>
              <w:top w:val="single" w:sz="4" w:space="0" w:color="auto"/>
              <w:left w:val="single" w:sz="4" w:space="0" w:color="auto"/>
              <w:bottom w:val="single" w:sz="4" w:space="0" w:color="auto"/>
              <w:right w:val="single" w:sz="4" w:space="0" w:color="auto"/>
            </w:tcBorders>
          </w:tcPr>
          <w:p w14:paraId="6F7365FD" w14:textId="77777777" w:rsidR="00CF24BA" w:rsidRPr="003D5682" w:rsidRDefault="00CF24BA" w:rsidP="003C5A05">
            <w:pPr>
              <w:rPr>
                <w:sz w:val="22"/>
                <w:szCs w:val="22"/>
                <w:lang w:eastAsia="zh-TW"/>
              </w:rPr>
            </w:pPr>
            <w:r w:rsidRPr="008C2FFB">
              <w:rPr>
                <w:sz w:val="22"/>
                <w:szCs w:val="22"/>
                <w:lang w:eastAsia="zh-TW"/>
              </w:rPr>
              <w:t>C</w:t>
            </w:r>
            <w:r>
              <w:rPr>
                <w:sz w:val="22"/>
                <w:szCs w:val="22"/>
                <w:lang w:eastAsia="zh-TW"/>
              </w:rPr>
              <w:t>h</w:t>
            </w:r>
            <w:r w:rsidRPr="008C2FFB">
              <w:rPr>
                <w:sz w:val="22"/>
                <w:szCs w:val="22"/>
                <w:lang w:eastAsia="zh-TW"/>
              </w:rPr>
              <w:t xml:space="preserve"> 3: Operating Decisions and the Accounting System</w:t>
            </w:r>
          </w:p>
        </w:tc>
      </w:tr>
      <w:tr w:rsidR="00CF24BA" w:rsidRPr="003D5682" w14:paraId="44939FCB" w14:textId="77777777" w:rsidTr="007950E2">
        <w:trPr>
          <w:trHeight w:val="290"/>
        </w:trPr>
        <w:tc>
          <w:tcPr>
            <w:tcW w:w="787" w:type="dxa"/>
            <w:tcBorders>
              <w:top w:val="single" w:sz="4" w:space="0" w:color="auto"/>
              <w:left w:val="single" w:sz="4" w:space="0" w:color="auto"/>
              <w:bottom w:val="single" w:sz="4" w:space="0" w:color="auto"/>
              <w:right w:val="single" w:sz="4" w:space="0" w:color="auto"/>
            </w:tcBorders>
          </w:tcPr>
          <w:p w14:paraId="17F36AAB" w14:textId="2CB37BE1" w:rsidR="00CF24BA" w:rsidRPr="008D142E" w:rsidRDefault="00CF24BA" w:rsidP="003C5A05">
            <w:pPr>
              <w:jc w:val="both"/>
              <w:rPr>
                <w:rFonts w:eastAsia="Malgun Gothic"/>
                <w:sz w:val="22"/>
                <w:szCs w:val="22"/>
                <w:lang w:eastAsia="ko-KR"/>
              </w:rPr>
            </w:pPr>
            <w:r>
              <w:rPr>
                <w:rFonts w:eastAsia="Malgun Gothic" w:hint="eastAsia"/>
                <w:sz w:val="22"/>
                <w:szCs w:val="22"/>
                <w:lang w:eastAsia="ko-KR"/>
              </w:rPr>
              <w:t>4</w:t>
            </w:r>
            <w:r w:rsidR="00F91A36">
              <w:rPr>
                <w:rFonts w:eastAsia="Malgun Gothic"/>
                <w:sz w:val="22"/>
                <w:szCs w:val="22"/>
                <w:lang w:eastAsia="ko-KR"/>
              </w:rPr>
              <w:t>, 5</w:t>
            </w:r>
          </w:p>
        </w:tc>
        <w:tc>
          <w:tcPr>
            <w:tcW w:w="8172" w:type="dxa"/>
            <w:tcBorders>
              <w:top w:val="single" w:sz="4" w:space="0" w:color="auto"/>
              <w:left w:val="single" w:sz="4" w:space="0" w:color="auto"/>
              <w:bottom w:val="single" w:sz="4" w:space="0" w:color="auto"/>
              <w:right w:val="single" w:sz="4" w:space="0" w:color="auto"/>
            </w:tcBorders>
          </w:tcPr>
          <w:p w14:paraId="704FE867" w14:textId="77777777" w:rsidR="00CF24BA" w:rsidRPr="008C2FFB" w:rsidRDefault="00CF24BA" w:rsidP="003C5A05">
            <w:pPr>
              <w:rPr>
                <w:sz w:val="22"/>
                <w:szCs w:val="22"/>
                <w:lang w:eastAsia="zh-TW"/>
              </w:rPr>
            </w:pPr>
            <w:r w:rsidRPr="00EF1728">
              <w:rPr>
                <w:sz w:val="22"/>
                <w:szCs w:val="22"/>
                <w:lang w:eastAsia="zh-TW"/>
              </w:rPr>
              <w:t>C</w:t>
            </w:r>
            <w:r>
              <w:rPr>
                <w:sz w:val="22"/>
                <w:szCs w:val="22"/>
                <w:lang w:eastAsia="zh-TW"/>
              </w:rPr>
              <w:t>h</w:t>
            </w:r>
            <w:r w:rsidRPr="00EF1728">
              <w:rPr>
                <w:sz w:val="22"/>
                <w:szCs w:val="22"/>
                <w:lang w:eastAsia="zh-TW"/>
              </w:rPr>
              <w:t xml:space="preserve"> 4: Adjustments, Financial Statements, and the Quality of Earnings</w:t>
            </w:r>
          </w:p>
        </w:tc>
      </w:tr>
      <w:tr w:rsidR="00CF24BA" w:rsidRPr="006F6ED6" w14:paraId="360BD31E" w14:textId="77777777" w:rsidTr="007950E2">
        <w:trPr>
          <w:trHeight w:val="266"/>
        </w:trPr>
        <w:tc>
          <w:tcPr>
            <w:tcW w:w="787" w:type="dxa"/>
            <w:tcBorders>
              <w:top w:val="single" w:sz="4" w:space="0" w:color="auto"/>
              <w:left w:val="single" w:sz="4" w:space="0" w:color="auto"/>
              <w:bottom w:val="single" w:sz="4" w:space="0" w:color="auto"/>
              <w:right w:val="single" w:sz="4" w:space="0" w:color="auto"/>
            </w:tcBorders>
          </w:tcPr>
          <w:p w14:paraId="6E6609A2" w14:textId="7930F049" w:rsidR="00CF24BA" w:rsidRPr="008D142E" w:rsidRDefault="00CF24BA" w:rsidP="003C5A05">
            <w:pPr>
              <w:jc w:val="both"/>
              <w:rPr>
                <w:rFonts w:eastAsia="Malgun Gothic"/>
                <w:sz w:val="22"/>
                <w:szCs w:val="22"/>
                <w:lang w:eastAsia="ko-KR"/>
              </w:rPr>
            </w:pPr>
            <w:r>
              <w:rPr>
                <w:rFonts w:eastAsia="Malgun Gothic"/>
                <w:sz w:val="22"/>
                <w:szCs w:val="22"/>
                <w:lang w:eastAsia="ko-KR"/>
              </w:rPr>
              <w:t>6</w:t>
            </w:r>
          </w:p>
        </w:tc>
        <w:tc>
          <w:tcPr>
            <w:tcW w:w="8172" w:type="dxa"/>
            <w:tcBorders>
              <w:top w:val="single" w:sz="4" w:space="0" w:color="auto"/>
              <w:left w:val="single" w:sz="4" w:space="0" w:color="auto"/>
              <w:bottom w:val="single" w:sz="4" w:space="0" w:color="auto"/>
              <w:right w:val="single" w:sz="4" w:space="0" w:color="auto"/>
            </w:tcBorders>
          </w:tcPr>
          <w:p w14:paraId="5B8C725A" w14:textId="77777777" w:rsidR="00CF24BA" w:rsidRPr="003D5682" w:rsidRDefault="00CF24BA" w:rsidP="003C5A05">
            <w:pPr>
              <w:rPr>
                <w:sz w:val="22"/>
                <w:szCs w:val="22"/>
                <w:lang w:eastAsia="zh-TW"/>
              </w:rPr>
            </w:pPr>
            <w:r w:rsidRPr="00EF1728">
              <w:rPr>
                <w:sz w:val="22"/>
                <w:szCs w:val="22"/>
                <w:lang w:eastAsia="zh-TW"/>
              </w:rPr>
              <w:t>C</w:t>
            </w:r>
            <w:r>
              <w:rPr>
                <w:sz w:val="22"/>
                <w:szCs w:val="22"/>
                <w:lang w:eastAsia="zh-TW"/>
              </w:rPr>
              <w:t>h</w:t>
            </w:r>
            <w:r w:rsidRPr="00EF1728">
              <w:rPr>
                <w:sz w:val="22"/>
                <w:szCs w:val="22"/>
                <w:lang w:eastAsia="zh-TW"/>
              </w:rPr>
              <w:t xml:space="preserve"> 6: Reporting and Interpreting Sales Revenue, Receivables, and Cash</w:t>
            </w:r>
          </w:p>
        </w:tc>
      </w:tr>
      <w:tr w:rsidR="00CF24BA" w:rsidRPr="00EA5727" w14:paraId="61ABB8A3" w14:textId="77777777" w:rsidTr="007950E2">
        <w:trPr>
          <w:trHeight w:val="270"/>
        </w:trPr>
        <w:tc>
          <w:tcPr>
            <w:tcW w:w="787" w:type="dxa"/>
            <w:tcBorders>
              <w:top w:val="single" w:sz="4" w:space="0" w:color="auto"/>
              <w:left w:val="single" w:sz="4" w:space="0" w:color="auto"/>
              <w:bottom w:val="single" w:sz="4" w:space="0" w:color="auto"/>
              <w:right w:val="single" w:sz="4" w:space="0" w:color="auto"/>
            </w:tcBorders>
          </w:tcPr>
          <w:p w14:paraId="7EAEF95D" w14:textId="77777777" w:rsidR="00CF24BA" w:rsidRPr="00804210" w:rsidRDefault="00CF24BA" w:rsidP="003C5A05">
            <w:pPr>
              <w:jc w:val="both"/>
              <w:rPr>
                <w:rFonts w:eastAsia="Malgun Gothic"/>
                <w:kern w:val="2"/>
                <w:sz w:val="22"/>
                <w:szCs w:val="22"/>
                <w:lang w:eastAsia="ko-KR"/>
              </w:rPr>
            </w:pPr>
            <w:r w:rsidRPr="00804210">
              <w:rPr>
                <w:rFonts w:eastAsia="Malgun Gothic"/>
                <w:kern w:val="2"/>
                <w:sz w:val="22"/>
                <w:szCs w:val="22"/>
                <w:lang w:eastAsia="ko-KR"/>
              </w:rPr>
              <w:t>7</w:t>
            </w:r>
          </w:p>
        </w:tc>
        <w:tc>
          <w:tcPr>
            <w:tcW w:w="8172" w:type="dxa"/>
            <w:tcBorders>
              <w:top w:val="single" w:sz="4" w:space="0" w:color="auto"/>
              <w:left w:val="single" w:sz="4" w:space="0" w:color="auto"/>
              <w:bottom w:val="single" w:sz="4" w:space="0" w:color="auto"/>
              <w:right w:val="single" w:sz="4" w:space="0" w:color="auto"/>
            </w:tcBorders>
          </w:tcPr>
          <w:p w14:paraId="19A17254" w14:textId="77777777" w:rsidR="00CF24BA" w:rsidRPr="00804210" w:rsidRDefault="00CF24BA" w:rsidP="003C5A05">
            <w:pPr>
              <w:rPr>
                <w:rFonts w:eastAsiaTheme="minorEastAsia"/>
                <w:kern w:val="2"/>
                <w:sz w:val="22"/>
                <w:szCs w:val="22"/>
                <w:lang w:eastAsia="zh-TW"/>
              </w:rPr>
            </w:pPr>
            <w:r w:rsidRPr="00804210">
              <w:rPr>
                <w:rFonts w:eastAsia="Batang"/>
                <w:kern w:val="2"/>
                <w:sz w:val="22"/>
                <w:szCs w:val="22"/>
                <w:lang w:eastAsia="ko-KR"/>
              </w:rPr>
              <w:t>Reading Week</w:t>
            </w:r>
            <w:r>
              <w:rPr>
                <w:rFonts w:eastAsia="Batang"/>
                <w:kern w:val="2"/>
                <w:sz w:val="22"/>
                <w:szCs w:val="22"/>
                <w:lang w:eastAsia="ko-KR"/>
              </w:rPr>
              <w:t xml:space="preserve"> (No class)</w:t>
            </w:r>
          </w:p>
        </w:tc>
      </w:tr>
      <w:tr w:rsidR="00CF24BA" w:rsidRPr="00EA5727" w14:paraId="71FB9C21" w14:textId="77777777" w:rsidTr="007950E2">
        <w:trPr>
          <w:trHeight w:val="288"/>
        </w:trPr>
        <w:tc>
          <w:tcPr>
            <w:tcW w:w="787" w:type="dxa"/>
            <w:tcBorders>
              <w:top w:val="single" w:sz="4" w:space="0" w:color="auto"/>
              <w:left w:val="single" w:sz="4" w:space="0" w:color="auto"/>
              <w:bottom w:val="single" w:sz="4" w:space="0" w:color="auto"/>
              <w:right w:val="single" w:sz="4" w:space="0" w:color="auto"/>
            </w:tcBorders>
          </w:tcPr>
          <w:p w14:paraId="13D720EE" w14:textId="77777777" w:rsidR="00CF24BA" w:rsidRPr="00EB3964" w:rsidRDefault="00CF24BA" w:rsidP="003C5A05">
            <w:pPr>
              <w:jc w:val="both"/>
              <w:rPr>
                <w:rFonts w:eastAsia="Malgun Gothic"/>
                <w:kern w:val="2"/>
                <w:sz w:val="22"/>
                <w:szCs w:val="22"/>
                <w:lang w:eastAsia="ko-KR"/>
              </w:rPr>
            </w:pPr>
            <w:r>
              <w:rPr>
                <w:rFonts w:eastAsia="Malgun Gothic"/>
                <w:kern w:val="2"/>
                <w:sz w:val="22"/>
                <w:szCs w:val="22"/>
                <w:lang w:eastAsia="ko-KR"/>
              </w:rPr>
              <w:t>8</w:t>
            </w:r>
          </w:p>
        </w:tc>
        <w:tc>
          <w:tcPr>
            <w:tcW w:w="8172" w:type="dxa"/>
            <w:tcBorders>
              <w:top w:val="single" w:sz="4" w:space="0" w:color="auto"/>
              <w:left w:val="single" w:sz="4" w:space="0" w:color="auto"/>
              <w:bottom w:val="single" w:sz="4" w:space="0" w:color="auto"/>
              <w:right w:val="single" w:sz="4" w:space="0" w:color="auto"/>
            </w:tcBorders>
          </w:tcPr>
          <w:p w14:paraId="3F170A86" w14:textId="77777777" w:rsidR="00CF24BA" w:rsidRPr="003D5682" w:rsidRDefault="00CF24BA" w:rsidP="003C5A05">
            <w:pPr>
              <w:rPr>
                <w:kern w:val="2"/>
                <w:sz w:val="22"/>
                <w:szCs w:val="22"/>
                <w:lang w:eastAsia="zh-TW"/>
              </w:rPr>
            </w:pPr>
            <w:r w:rsidRPr="00EF1728">
              <w:rPr>
                <w:kern w:val="2"/>
                <w:sz w:val="22"/>
                <w:szCs w:val="22"/>
                <w:lang w:eastAsia="zh-TW"/>
              </w:rPr>
              <w:t>C</w:t>
            </w:r>
            <w:r>
              <w:rPr>
                <w:kern w:val="2"/>
                <w:sz w:val="22"/>
                <w:szCs w:val="22"/>
                <w:lang w:eastAsia="zh-TW"/>
              </w:rPr>
              <w:t>h</w:t>
            </w:r>
            <w:r w:rsidRPr="00EF1728">
              <w:rPr>
                <w:kern w:val="2"/>
                <w:sz w:val="22"/>
                <w:szCs w:val="22"/>
                <w:lang w:eastAsia="zh-TW"/>
              </w:rPr>
              <w:t xml:space="preserve"> 7: Reporting and Interpreting Cost of Goods Sold and Inventory</w:t>
            </w:r>
          </w:p>
        </w:tc>
      </w:tr>
      <w:tr w:rsidR="00CF24BA" w:rsidRPr="003D5682" w14:paraId="71D5657F" w14:textId="77777777" w:rsidTr="007950E2">
        <w:trPr>
          <w:trHeight w:val="503"/>
        </w:trPr>
        <w:tc>
          <w:tcPr>
            <w:tcW w:w="787" w:type="dxa"/>
            <w:tcBorders>
              <w:top w:val="single" w:sz="4" w:space="0" w:color="auto"/>
              <w:left w:val="single" w:sz="4" w:space="0" w:color="auto"/>
              <w:bottom w:val="single" w:sz="4" w:space="0" w:color="auto"/>
              <w:right w:val="single" w:sz="4" w:space="0" w:color="auto"/>
            </w:tcBorders>
          </w:tcPr>
          <w:p w14:paraId="5CA19BF1" w14:textId="77777777" w:rsidR="00CF24BA" w:rsidRPr="00D3305F" w:rsidRDefault="00CF24BA" w:rsidP="003C5A05">
            <w:pPr>
              <w:jc w:val="both"/>
              <w:rPr>
                <w:rFonts w:eastAsia="Malgun Gothic"/>
                <w:kern w:val="2"/>
                <w:sz w:val="22"/>
                <w:szCs w:val="22"/>
                <w:lang w:eastAsia="ko-KR"/>
              </w:rPr>
            </w:pPr>
            <w:r>
              <w:rPr>
                <w:rFonts w:eastAsia="Malgun Gothic" w:hint="eastAsia"/>
                <w:kern w:val="2"/>
                <w:sz w:val="22"/>
                <w:szCs w:val="22"/>
                <w:lang w:eastAsia="ko-KR"/>
              </w:rPr>
              <w:t>9</w:t>
            </w:r>
          </w:p>
        </w:tc>
        <w:tc>
          <w:tcPr>
            <w:tcW w:w="8172" w:type="dxa"/>
            <w:tcBorders>
              <w:top w:val="single" w:sz="4" w:space="0" w:color="auto"/>
              <w:left w:val="single" w:sz="4" w:space="0" w:color="auto"/>
              <w:bottom w:val="single" w:sz="4" w:space="0" w:color="auto"/>
              <w:right w:val="single" w:sz="4" w:space="0" w:color="auto"/>
            </w:tcBorders>
          </w:tcPr>
          <w:p w14:paraId="3EE8536D" w14:textId="77777777" w:rsidR="00CF24BA" w:rsidRPr="00804210" w:rsidRDefault="00CF24BA" w:rsidP="003C5A05">
            <w:pPr>
              <w:rPr>
                <w:kern w:val="2"/>
                <w:sz w:val="22"/>
                <w:szCs w:val="22"/>
                <w:lang w:eastAsia="zh-TW"/>
              </w:rPr>
            </w:pPr>
            <w:r w:rsidRPr="00EF1728">
              <w:rPr>
                <w:kern w:val="2"/>
                <w:sz w:val="22"/>
                <w:szCs w:val="22"/>
                <w:lang w:eastAsia="zh-TW"/>
              </w:rPr>
              <w:t>C</w:t>
            </w:r>
            <w:r>
              <w:rPr>
                <w:kern w:val="2"/>
                <w:sz w:val="22"/>
                <w:szCs w:val="22"/>
                <w:lang w:eastAsia="zh-TW"/>
              </w:rPr>
              <w:t>h</w:t>
            </w:r>
            <w:r w:rsidRPr="00EF1728">
              <w:rPr>
                <w:kern w:val="2"/>
                <w:sz w:val="22"/>
                <w:szCs w:val="22"/>
                <w:lang w:eastAsia="zh-TW"/>
              </w:rPr>
              <w:t xml:space="preserve"> 8: Reporting and Interpreting Property, Plant, and Equipment; Intangibles; and Natural Resources</w:t>
            </w:r>
          </w:p>
        </w:tc>
      </w:tr>
      <w:tr w:rsidR="00CF24BA" w:rsidRPr="003D5682" w14:paraId="501D446A" w14:textId="77777777" w:rsidTr="007950E2">
        <w:trPr>
          <w:trHeight w:val="251"/>
        </w:trPr>
        <w:tc>
          <w:tcPr>
            <w:tcW w:w="787" w:type="dxa"/>
            <w:tcBorders>
              <w:top w:val="single" w:sz="4" w:space="0" w:color="auto"/>
              <w:left w:val="single" w:sz="4" w:space="0" w:color="auto"/>
              <w:bottom w:val="single" w:sz="4" w:space="0" w:color="auto"/>
              <w:right w:val="single" w:sz="4" w:space="0" w:color="auto"/>
            </w:tcBorders>
          </w:tcPr>
          <w:p w14:paraId="22A39E5E" w14:textId="77777777" w:rsidR="00CF24BA" w:rsidRPr="00AA784E" w:rsidRDefault="00CF24BA" w:rsidP="003C5A05">
            <w:pPr>
              <w:jc w:val="both"/>
              <w:rPr>
                <w:rFonts w:eastAsia="Malgun Gothic"/>
                <w:kern w:val="2"/>
                <w:sz w:val="22"/>
                <w:szCs w:val="22"/>
                <w:lang w:eastAsia="ko-KR"/>
              </w:rPr>
            </w:pPr>
            <w:r>
              <w:rPr>
                <w:rFonts w:eastAsia="Malgun Gothic" w:hint="eastAsia"/>
                <w:kern w:val="2"/>
                <w:sz w:val="22"/>
                <w:szCs w:val="22"/>
                <w:lang w:eastAsia="ko-KR"/>
              </w:rPr>
              <w:t>1</w:t>
            </w:r>
            <w:r>
              <w:rPr>
                <w:rFonts w:eastAsia="Malgun Gothic"/>
                <w:kern w:val="2"/>
                <w:sz w:val="22"/>
                <w:szCs w:val="22"/>
                <w:lang w:eastAsia="ko-KR"/>
              </w:rPr>
              <w:t>0</w:t>
            </w:r>
          </w:p>
        </w:tc>
        <w:tc>
          <w:tcPr>
            <w:tcW w:w="8172" w:type="dxa"/>
            <w:tcBorders>
              <w:top w:val="single" w:sz="4" w:space="0" w:color="auto"/>
              <w:left w:val="single" w:sz="4" w:space="0" w:color="auto"/>
              <w:bottom w:val="single" w:sz="4" w:space="0" w:color="auto"/>
              <w:right w:val="single" w:sz="4" w:space="0" w:color="auto"/>
            </w:tcBorders>
          </w:tcPr>
          <w:p w14:paraId="79FF3EE8" w14:textId="77777777" w:rsidR="00CF24BA" w:rsidRPr="00804210" w:rsidRDefault="00CF24BA" w:rsidP="003C5A05">
            <w:pPr>
              <w:rPr>
                <w:kern w:val="2"/>
                <w:sz w:val="22"/>
                <w:szCs w:val="22"/>
                <w:lang w:eastAsia="zh-TW"/>
              </w:rPr>
            </w:pPr>
            <w:r w:rsidRPr="005B282C">
              <w:rPr>
                <w:kern w:val="2"/>
                <w:sz w:val="22"/>
                <w:szCs w:val="22"/>
                <w:lang w:eastAsia="zh-TW"/>
              </w:rPr>
              <w:t>Ch 9: Reporting and Interpreting Liabilities</w:t>
            </w:r>
          </w:p>
        </w:tc>
      </w:tr>
      <w:tr w:rsidR="00CF24BA" w:rsidRPr="003D5682" w14:paraId="4E8C0361" w14:textId="77777777" w:rsidTr="007950E2">
        <w:trPr>
          <w:trHeight w:val="58"/>
        </w:trPr>
        <w:tc>
          <w:tcPr>
            <w:tcW w:w="787" w:type="dxa"/>
            <w:tcBorders>
              <w:top w:val="single" w:sz="4" w:space="0" w:color="auto"/>
              <w:left w:val="single" w:sz="4" w:space="0" w:color="auto"/>
              <w:bottom w:val="single" w:sz="4" w:space="0" w:color="auto"/>
              <w:right w:val="single" w:sz="4" w:space="0" w:color="auto"/>
            </w:tcBorders>
          </w:tcPr>
          <w:p w14:paraId="0DD67359" w14:textId="77777777" w:rsidR="00CF24BA" w:rsidRPr="00493E00" w:rsidRDefault="00CF24BA" w:rsidP="003C5A05">
            <w:pPr>
              <w:jc w:val="both"/>
              <w:rPr>
                <w:position w:val="6"/>
                <w:sz w:val="22"/>
                <w:szCs w:val="22"/>
                <w:lang w:eastAsia="zh-TW"/>
              </w:rPr>
            </w:pPr>
            <w:r>
              <w:rPr>
                <w:rFonts w:hint="eastAsia"/>
                <w:position w:val="6"/>
                <w:sz w:val="22"/>
                <w:szCs w:val="22"/>
                <w:lang w:eastAsia="zh-TW"/>
              </w:rPr>
              <w:t>1</w:t>
            </w:r>
            <w:r>
              <w:rPr>
                <w:position w:val="6"/>
                <w:sz w:val="22"/>
                <w:szCs w:val="22"/>
                <w:lang w:eastAsia="zh-TW"/>
              </w:rPr>
              <w:t>1</w:t>
            </w:r>
          </w:p>
        </w:tc>
        <w:tc>
          <w:tcPr>
            <w:tcW w:w="8172" w:type="dxa"/>
            <w:tcBorders>
              <w:top w:val="single" w:sz="4" w:space="0" w:color="auto"/>
              <w:left w:val="single" w:sz="4" w:space="0" w:color="auto"/>
              <w:bottom w:val="single" w:sz="4" w:space="0" w:color="auto"/>
              <w:right w:val="single" w:sz="4" w:space="0" w:color="auto"/>
            </w:tcBorders>
          </w:tcPr>
          <w:p w14:paraId="7713D2D4" w14:textId="77777777" w:rsidR="00CF24BA" w:rsidRPr="003D5682" w:rsidRDefault="00CF24BA" w:rsidP="003C5A05">
            <w:pPr>
              <w:rPr>
                <w:position w:val="6"/>
                <w:sz w:val="22"/>
                <w:szCs w:val="22"/>
                <w:lang w:eastAsia="zh-TW"/>
              </w:rPr>
            </w:pPr>
            <w:r w:rsidRPr="00493E00">
              <w:rPr>
                <w:position w:val="6"/>
                <w:sz w:val="22"/>
                <w:szCs w:val="22"/>
                <w:lang w:eastAsia="zh-TW"/>
              </w:rPr>
              <w:t>C</w:t>
            </w:r>
            <w:r>
              <w:rPr>
                <w:position w:val="6"/>
                <w:sz w:val="22"/>
                <w:szCs w:val="22"/>
                <w:lang w:eastAsia="zh-TW"/>
              </w:rPr>
              <w:t>h</w:t>
            </w:r>
            <w:r w:rsidRPr="00493E00">
              <w:rPr>
                <w:position w:val="6"/>
                <w:sz w:val="22"/>
                <w:szCs w:val="22"/>
                <w:lang w:eastAsia="zh-TW"/>
              </w:rPr>
              <w:t xml:space="preserve"> 11: Reporting and Interpreting Stockholders’ Equity</w:t>
            </w:r>
          </w:p>
        </w:tc>
      </w:tr>
      <w:tr w:rsidR="00CF24BA" w:rsidRPr="003D5682" w14:paraId="5B22318C" w14:textId="77777777" w:rsidTr="007950E2">
        <w:trPr>
          <w:trHeight w:val="274"/>
        </w:trPr>
        <w:tc>
          <w:tcPr>
            <w:tcW w:w="787" w:type="dxa"/>
            <w:tcBorders>
              <w:top w:val="single" w:sz="4" w:space="0" w:color="auto"/>
              <w:left w:val="single" w:sz="4" w:space="0" w:color="auto"/>
              <w:bottom w:val="single" w:sz="4" w:space="0" w:color="auto"/>
              <w:right w:val="single" w:sz="4" w:space="0" w:color="auto"/>
            </w:tcBorders>
          </w:tcPr>
          <w:p w14:paraId="6C6A7D86" w14:textId="55E10F3B" w:rsidR="00CF24BA" w:rsidRPr="00493E00" w:rsidRDefault="00CF24BA" w:rsidP="003C5A05">
            <w:pPr>
              <w:jc w:val="both"/>
              <w:rPr>
                <w:bCs/>
                <w:sz w:val="22"/>
                <w:szCs w:val="22"/>
              </w:rPr>
            </w:pPr>
            <w:r>
              <w:rPr>
                <w:rFonts w:hint="eastAsia"/>
                <w:bCs/>
                <w:sz w:val="22"/>
                <w:szCs w:val="22"/>
              </w:rPr>
              <w:t>1</w:t>
            </w:r>
            <w:r>
              <w:rPr>
                <w:bCs/>
                <w:sz w:val="22"/>
                <w:szCs w:val="22"/>
              </w:rPr>
              <w:t>2</w:t>
            </w:r>
            <w:r w:rsidR="007950E2">
              <w:rPr>
                <w:bCs/>
                <w:sz w:val="22"/>
                <w:szCs w:val="22"/>
              </w:rPr>
              <w:t>, 13</w:t>
            </w:r>
          </w:p>
        </w:tc>
        <w:tc>
          <w:tcPr>
            <w:tcW w:w="8172" w:type="dxa"/>
            <w:tcBorders>
              <w:top w:val="single" w:sz="4" w:space="0" w:color="auto"/>
              <w:left w:val="single" w:sz="4" w:space="0" w:color="auto"/>
              <w:bottom w:val="single" w:sz="4" w:space="0" w:color="auto"/>
              <w:right w:val="single" w:sz="4" w:space="0" w:color="auto"/>
            </w:tcBorders>
          </w:tcPr>
          <w:p w14:paraId="4C5E5CFD" w14:textId="77777777" w:rsidR="00CF24BA" w:rsidRPr="00804210" w:rsidRDefault="00CF24BA" w:rsidP="003C5A05">
            <w:pPr>
              <w:rPr>
                <w:bCs/>
                <w:sz w:val="22"/>
                <w:szCs w:val="22"/>
              </w:rPr>
            </w:pPr>
            <w:r w:rsidRPr="00493E00">
              <w:rPr>
                <w:bCs/>
                <w:sz w:val="22"/>
                <w:szCs w:val="22"/>
              </w:rPr>
              <w:t>C</w:t>
            </w:r>
            <w:r>
              <w:rPr>
                <w:bCs/>
                <w:sz w:val="22"/>
                <w:szCs w:val="22"/>
              </w:rPr>
              <w:t>h</w:t>
            </w:r>
            <w:r w:rsidRPr="00493E00">
              <w:rPr>
                <w:bCs/>
                <w:sz w:val="22"/>
                <w:szCs w:val="22"/>
              </w:rPr>
              <w:t xml:space="preserve"> 12: Statement of Cash Flows</w:t>
            </w:r>
          </w:p>
        </w:tc>
      </w:tr>
      <w:tr w:rsidR="00CF24BA" w:rsidRPr="003D5682" w14:paraId="7D8DAF37" w14:textId="77777777" w:rsidTr="007950E2">
        <w:trPr>
          <w:trHeight w:val="198"/>
        </w:trPr>
        <w:tc>
          <w:tcPr>
            <w:tcW w:w="787" w:type="dxa"/>
            <w:tcBorders>
              <w:top w:val="single" w:sz="4" w:space="0" w:color="auto"/>
              <w:left w:val="single" w:sz="4" w:space="0" w:color="auto"/>
              <w:bottom w:val="single" w:sz="4" w:space="0" w:color="auto"/>
              <w:right w:val="single" w:sz="4" w:space="0" w:color="auto"/>
            </w:tcBorders>
          </w:tcPr>
          <w:p w14:paraId="49D3A751" w14:textId="77777777" w:rsidR="00CF24BA" w:rsidRPr="00B27ACC" w:rsidRDefault="00CF24BA" w:rsidP="003C5A05">
            <w:pPr>
              <w:jc w:val="both"/>
              <w:rPr>
                <w:bCs/>
                <w:sz w:val="22"/>
                <w:szCs w:val="22"/>
              </w:rPr>
            </w:pPr>
            <w:r>
              <w:rPr>
                <w:rFonts w:hint="eastAsia"/>
                <w:bCs/>
                <w:sz w:val="22"/>
                <w:szCs w:val="22"/>
              </w:rPr>
              <w:t>1</w:t>
            </w:r>
            <w:r>
              <w:rPr>
                <w:bCs/>
                <w:sz w:val="22"/>
                <w:szCs w:val="22"/>
              </w:rPr>
              <w:t>3</w:t>
            </w:r>
          </w:p>
        </w:tc>
        <w:tc>
          <w:tcPr>
            <w:tcW w:w="8172" w:type="dxa"/>
            <w:tcBorders>
              <w:top w:val="single" w:sz="4" w:space="0" w:color="auto"/>
              <w:left w:val="single" w:sz="4" w:space="0" w:color="auto"/>
              <w:bottom w:val="single" w:sz="4" w:space="0" w:color="auto"/>
              <w:right w:val="single" w:sz="4" w:space="0" w:color="auto"/>
            </w:tcBorders>
          </w:tcPr>
          <w:p w14:paraId="57C6B800" w14:textId="77777777" w:rsidR="00CF24BA" w:rsidRPr="003D5682" w:rsidRDefault="00CF24BA" w:rsidP="003C5A05">
            <w:pPr>
              <w:rPr>
                <w:bCs/>
                <w:sz w:val="22"/>
                <w:szCs w:val="22"/>
              </w:rPr>
            </w:pPr>
            <w:r w:rsidRPr="00B27ACC">
              <w:rPr>
                <w:bCs/>
                <w:sz w:val="22"/>
                <w:szCs w:val="22"/>
              </w:rPr>
              <w:t>C</w:t>
            </w:r>
            <w:r>
              <w:rPr>
                <w:bCs/>
                <w:sz w:val="22"/>
                <w:szCs w:val="22"/>
              </w:rPr>
              <w:t>h</w:t>
            </w:r>
            <w:r w:rsidRPr="00B27ACC">
              <w:rPr>
                <w:bCs/>
                <w:sz w:val="22"/>
                <w:szCs w:val="22"/>
              </w:rPr>
              <w:t xml:space="preserve"> 13: Analyzing Financial Statements</w:t>
            </w:r>
          </w:p>
        </w:tc>
      </w:tr>
    </w:tbl>
    <w:p w14:paraId="2604B9C8" w14:textId="77777777" w:rsidR="00403BE9" w:rsidRDefault="00403BE9" w:rsidP="00403BE9">
      <w:pPr>
        <w:pStyle w:val="BodyText"/>
        <w:rPr>
          <w:rFonts w:eastAsia="Malgun Gothic"/>
          <w:lang w:eastAsia="ko-KR"/>
        </w:rPr>
      </w:pPr>
    </w:p>
    <w:p w14:paraId="49CEC49B" w14:textId="77777777" w:rsidR="009B0C7F" w:rsidRDefault="009B0C7F">
      <w:pPr>
        <w:autoSpaceDE w:val="0"/>
        <w:autoSpaceDN w:val="0"/>
        <w:adjustRightInd w:val="0"/>
        <w:rPr>
          <w:b/>
        </w:rPr>
      </w:pPr>
      <w:r>
        <w:rPr>
          <w:b/>
        </w:rPr>
        <w:t>Study Load</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025"/>
        <w:gridCol w:w="1984"/>
      </w:tblGrid>
      <w:tr w:rsidR="009B0C7F" w14:paraId="1AD193C9" w14:textId="77777777" w:rsidTr="00F15877">
        <w:tc>
          <w:tcPr>
            <w:tcW w:w="4950" w:type="dxa"/>
          </w:tcPr>
          <w:p w14:paraId="1C594946" w14:textId="77777777" w:rsidR="00AC6485" w:rsidRDefault="00AC6485">
            <w:pPr>
              <w:autoSpaceDE w:val="0"/>
              <w:autoSpaceDN w:val="0"/>
              <w:adjustRightInd w:val="0"/>
              <w:rPr>
                <w:rFonts w:eastAsia="SimSun"/>
              </w:rPr>
            </w:pPr>
          </w:p>
          <w:p w14:paraId="285CC98A" w14:textId="77777777" w:rsidR="009B0C7F" w:rsidRDefault="009B0C7F">
            <w:pPr>
              <w:autoSpaceDE w:val="0"/>
              <w:autoSpaceDN w:val="0"/>
              <w:adjustRightInd w:val="0"/>
              <w:rPr>
                <w:rFonts w:eastAsia="SimSun"/>
              </w:rPr>
            </w:pPr>
            <w:r>
              <w:rPr>
                <w:rFonts w:eastAsia="SimSun"/>
              </w:rPr>
              <w:t>Course Teaching and Learning Activities</w:t>
            </w:r>
          </w:p>
        </w:tc>
        <w:tc>
          <w:tcPr>
            <w:tcW w:w="2025" w:type="dxa"/>
          </w:tcPr>
          <w:p w14:paraId="0AAC7513" w14:textId="77777777" w:rsidR="009B0C7F" w:rsidRDefault="009B0C7F">
            <w:pPr>
              <w:autoSpaceDE w:val="0"/>
              <w:autoSpaceDN w:val="0"/>
              <w:adjustRightInd w:val="0"/>
              <w:rPr>
                <w:rFonts w:eastAsia="SimSun"/>
              </w:rPr>
            </w:pPr>
            <w:r>
              <w:rPr>
                <w:rFonts w:eastAsia="SimSun"/>
              </w:rPr>
              <w:t>Expected Contact Hour</w:t>
            </w:r>
          </w:p>
        </w:tc>
        <w:tc>
          <w:tcPr>
            <w:tcW w:w="1984" w:type="dxa"/>
          </w:tcPr>
          <w:p w14:paraId="15140763" w14:textId="77777777" w:rsidR="009B0C7F" w:rsidRDefault="009B0C7F">
            <w:pPr>
              <w:autoSpaceDE w:val="0"/>
              <w:autoSpaceDN w:val="0"/>
              <w:adjustRightInd w:val="0"/>
              <w:rPr>
                <w:rFonts w:eastAsia="SimSun"/>
              </w:rPr>
            </w:pPr>
            <w:r>
              <w:rPr>
                <w:rFonts w:eastAsia="SimSun"/>
              </w:rPr>
              <w:t xml:space="preserve">Study Load </w:t>
            </w:r>
          </w:p>
          <w:p w14:paraId="3C6C1E42" w14:textId="77777777" w:rsidR="009B0C7F" w:rsidRDefault="009B0C7F">
            <w:pPr>
              <w:autoSpaceDE w:val="0"/>
              <w:autoSpaceDN w:val="0"/>
              <w:adjustRightInd w:val="0"/>
              <w:rPr>
                <w:rFonts w:eastAsia="SimSun"/>
              </w:rPr>
            </w:pPr>
            <w:r>
              <w:rPr>
                <w:rFonts w:eastAsia="SimSun"/>
              </w:rPr>
              <w:t>(% of study)</w:t>
            </w:r>
          </w:p>
        </w:tc>
      </w:tr>
      <w:tr w:rsidR="009B0C7F" w14:paraId="4E92FA3B" w14:textId="77777777" w:rsidTr="00F15877">
        <w:tc>
          <w:tcPr>
            <w:tcW w:w="4950" w:type="dxa"/>
          </w:tcPr>
          <w:p w14:paraId="751F3645" w14:textId="77777777" w:rsidR="009B0C7F" w:rsidRDefault="009B0C7F">
            <w:pPr>
              <w:autoSpaceDE w:val="0"/>
              <w:autoSpaceDN w:val="0"/>
              <w:adjustRightInd w:val="0"/>
              <w:rPr>
                <w:rFonts w:eastAsia="SimSun"/>
              </w:rPr>
            </w:pPr>
            <w:r>
              <w:rPr>
                <w:rFonts w:eastAsia="SimSun"/>
              </w:rPr>
              <w:t>T&amp;L1. Interactive Lectures</w:t>
            </w:r>
          </w:p>
        </w:tc>
        <w:tc>
          <w:tcPr>
            <w:tcW w:w="2025" w:type="dxa"/>
          </w:tcPr>
          <w:p w14:paraId="4971F45F" w14:textId="77777777" w:rsidR="009B0C7F" w:rsidRDefault="009B0C7F">
            <w:pPr>
              <w:autoSpaceDE w:val="0"/>
              <w:autoSpaceDN w:val="0"/>
              <w:adjustRightInd w:val="0"/>
              <w:rPr>
                <w:rFonts w:eastAsia="SimSun"/>
              </w:rPr>
            </w:pPr>
            <w:r>
              <w:rPr>
                <w:rFonts w:eastAsia="SimSun"/>
              </w:rPr>
              <w:t>36</w:t>
            </w:r>
          </w:p>
        </w:tc>
        <w:tc>
          <w:tcPr>
            <w:tcW w:w="1984" w:type="dxa"/>
          </w:tcPr>
          <w:p w14:paraId="33B8AB5E" w14:textId="77777777" w:rsidR="009B0C7F" w:rsidRDefault="009B0C7F">
            <w:pPr>
              <w:autoSpaceDE w:val="0"/>
              <w:autoSpaceDN w:val="0"/>
              <w:adjustRightInd w:val="0"/>
              <w:rPr>
                <w:rFonts w:eastAsia="SimSun"/>
              </w:rPr>
            </w:pPr>
            <w:r>
              <w:rPr>
                <w:rFonts w:eastAsia="SimSun"/>
              </w:rPr>
              <w:t>30%</w:t>
            </w:r>
          </w:p>
        </w:tc>
      </w:tr>
      <w:tr w:rsidR="009B0C7F" w14:paraId="5B824D09" w14:textId="77777777" w:rsidTr="00F15877">
        <w:tc>
          <w:tcPr>
            <w:tcW w:w="4950" w:type="dxa"/>
          </w:tcPr>
          <w:p w14:paraId="77969567" w14:textId="77777777" w:rsidR="009B0C7F" w:rsidRDefault="009B0C7F">
            <w:pPr>
              <w:autoSpaceDE w:val="0"/>
              <w:autoSpaceDN w:val="0"/>
              <w:adjustRightInd w:val="0"/>
              <w:rPr>
                <w:rFonts w:eastAsia="SimSun"/>
              </w:rPr>
            </w:pPr>
            <w:r>
              <w:rPr>
                <w:rFonts w:eastAsia="SimSun"/>
              </w:rPr>
              <w:t>T&amp;L2. Tutorials</w:t>
            </w:r>
          </w:p>
        </w:tc>
        <w:tc>
          <w:tcPr>
            <w:tcW w:w="2025" w:type="dxa"/>
          </w:tcPr>
          <w:p w14:paraId="66EE86CD" w14:textId="77777777" w:rsidR="009B0C7F" w:rsidRDefault="009B0C7F">
            <w:pPr>
              <w:autoSpaceDE w:val="0"/>
              <w:autoSpaceDN w:val="0"/>
              <w:adjustRightInd w:val="0"/>
              <w:rPr>
                <w:rFonts w:eastAsia="SimSun"/>
              </w:rPr>
            </w:pPr>
            <w:r>
              <w:rPr>
                <w:rFonts w:eastAsia="SimSun"/>
              </w:rPr>
              <w:t>1</w:t>
            </w:r>
            <w:r w:rsidR="00A1176F">
              <w:rPr>
                <w:rFonts w:eastAsia="SimSun"/>
              </w:rPr>
              <w:t>2</w:t>
            </w:r>
          </w:p>
        </w:tc>
        <w:tc>
          <w:tcPr>
            <w:tcW w:w="1984" w:type="dxa"/>
          </w:tcPr>
          <w:p w14:paraId="67B66660" w14:textId="77777777" w:rsidR="009B0C7F" w:rsidRDefault="00A1176F">
            <w:pPr>
              <w:autoSpaceDE w:val="0"/>
              <w:autoSpaceDN w:val="0"/>
              <w:adjustRightInd w:val="0"/>
              <w:rPr>
                <w:rFonts w:eastAsia="SimSun"/>
              </w:rPr>
            </w:pPr>
            <w:r>
              <w:rPr>
                <w:rFonts w:eastAsia="SimSun"/>
              </w:rPr>
              <w:t>10</w:t>
            </w:r>
            <w:r w:rsidR="009B0C7F">
              <w:rPr>
                <w:rFonts w:eastAsia="SimSun"/>
              </w:rPr>
              <w:t>%</w:t>
            </w:r>
          </w:p>
        </w:tc>
      </w:tr>
      <w:tr w:rsidR="009B0C7F" w14:paraId="699D0389" w14:textId="77777777" w:rsidTr="00F15877">
        <w:tc>
          <w:tcPr>
            <w:tcW w:w="4950" w:type="dxa"/>
          </w:tcPr>
          <w:p w14:paraId="30D23C25" w14:textId="77777777" w:rsidR="009B0C7F" w:rsidRDefault="00A1176F">
            <w:pPr>
              <w:autoSpaceDE w:val="0"/>
              <w:autoSpaceDN w:val="0"/>
              <w:adjustRightInd w:val="0"/>
              <w:rPr>
                <w:rFonts w:eastAsia="SimSun"/>
              </w:rPr>
            </w:pPr>
            <w:r>
              <w:rPr>
                <w:rFonts w:eastAsia="SimSun"/>
              </w:rPr>
              <w:t>T&amp;L3. Group P</w:t>
            </w:r>
            <w:r w:rsidR="009B0C7F">
              <w:rPr>
                <w:rFonts w:eastAsia="SimSun"/>
              </w:rPr>
              <w:t>roject</w:t>
            </w:r>
          </w:p>
        </w:tc>
        <w:tc>
          <w:tcPr>
            <w:tcW w:w="2025" w:type="dxa"/>
          </w:tcPr>
          <w:p w14:paraId="0C5A242C" w14:textId="77777777" w:rsidR="009B0C7F" w:rsidRDefault="00A1176F" w:rsidP="00A1176F">
            <w:pPr>
              <w:autoSpaceDE w:val="0"/>
              <w:autoSpaceDN w:val="0"/>
              <w:adjustRightInd w:val="0"/>
              <w:rPr>
                <w:rFonts w:eastAsia="SimSun"/>
              </w:rPr>
            </w:pPr>
            <w:r>
              <w:rPr>
                <w:rFonts w:eastAsia="SimSun"/>
              </w:rPr>
              <w:t>24</w:t>
            </w:r>
          </w:p>
        </w:tc>
        <w:tc>
          <w:tcPr>
            <w:tcW w:w="1984" w:type="dxa"/>
          </w:tcPr>
          <w:p w14:paraId="792A5F75" w14:textId="77777777" w:rsidR="009B0C7F" w:rsidRDefault="00A1176F">
            <w:pPr>
              <w:autoSpaceDE w:val="0"/>
              <w:autoSpaceDN w:val="0"/>
              <w:adjustRightInd w:val="0"/>
              <w:rPr>
                <w:rFonts w:eastAsia="SimSun"/>
              </w:rPr>
            </w:pPr>
            <w:r>
              <w:rPr>
                <w:rFonts w:eastAsia="SimSun"/>
              </w:rPr>
              <w:t>20</w:t>
            </w:r>
            <w:r w:rsidR="009B0C7F">
              <w:rPr>
                <w:rFonts w:eastAsia="SimSun"/>
              </w:rPr>
              <w:t>%</w:t>
            </w:r>
          </w:p>
        </w:tc>
      </w:tr>
      <w:tr w:rsidR="009B0C7F" w14:paraId="067D9DA8" w14:textId="77777777" w:rsidTr="00F15877">
        <w:tc>
          <w:tcPr>
            <w:tcW w:w="4950" w:type="dxa"/>
          </w:tcPr>
          <w:p w14:paraId="479D9EAC" w14:textId="77777777" w:rsidR="009B0C7F" w:rsidRDefault="009B0C7F">
            <w:pPr>
              <w:autoSpaceDE w:val="0"/>
              <w:autoSpaceDN w:val="0"/>
              <w:adjustRightInd w:val="0"/>
              <w:rPr>
                <w:rFonts w:eastAsia="SimSun"/>
              </w:rPr>
            </w:pPr>
            <w:r>
              <w:rPr>
                <w:rFonts w:eastAsia="SimSun"/>
              </w:rPr>
              <w:t xml:space="preserve">T&amp;L4. </w:t>
            </w:r>
            <w:r w:rsidR="00A1176F">
              <w:rPr>
                <w:rFonts w:eastAsia="SimSun"/>
              </w:rPr>
              <w:t xml:space="preserve">Assignments and </w:t>
            </w:r>
            <w:r>
              <w:rPr>
                <w:rFonts w:eastAsia="SimSun"/>
              </w:rPr>
              <w:t>Self-study</w:t>
            </w:r>
          </w:p>
        </w:tc>
        <w:tc>
          <w:tcPr>
            <w:tcW w:w="2025" w:type="dxa"/>
          </w:tcPr>
          <w:p w14:paraId="04DD08A6" w14:textId="77777777" w:rsidR="009B0C7F" w:rsidRDefault="00A1176F">
            <w:pPr>
              <w:autoSpaceDE w:val="0"/>
              <w:autoSpaceDN w:val="0"/>
              <w:adjustRightInd w:val="0"/>
              <w:rPr>
                <w:rFonts w:eastAsia="SimSun"/>
              </w:rPr>
            </w:pPr>
            <w:r>
              <w:rPr>
                <w:rFonts w:eastAsia="SimSun"/>
              </w:rPr>
              <w:t>48</w:t>
            </w:r>
          </w:p>
        </w:tc>
        <w:tc>
          <w:tcPr>
            <w:tcW w:w="1984" w:type="dxa"/>
          </w:tcPr>
          <w:p w14:paraId="2EA18BD1" w14:textId="77777777" w:rsidR="009B0C7F" w:rsidRDefault="00A1176F">
            <w:pPr>
              <w:autoSpaceDE w:val="0"/>
              <w:autoSpaceDN w:val="0"/>
              <w:adjustRightInd w:val="0"/>
              <w:rPr>
                <w:rFonts w:eastAsia="SimSun"/>
              </w:rPr>
            </w:pPr>
            <w:r>
              <w:rPr>
                <w:rFonts w:eastAsia="SimSun"/>
              </w:rPr>
              <w:t>40</w:t>
            </w:r>
            <w:r w:rsidR="009B0C7F">
              <w:rPr>
                <w:rFonts w:eastAsia="SimSun"/>
              </w:rPr>
              <w:t>%</w:t>
            </w:r>
          </w:p>
        </w:tc>
      </w:tr>
      <w:tr w:rsidR="009B0C7F" w14:paraId="0F2E5B24" w14:textId="77777777" w:rsidTr="00F15877">
        <w:tc>
          <w:tcPr>
            <w:tcW w:w="4950" w:type="dxa"/>
          </w:tcPr>
          <w:p w14:paraId="1C15E982" w14:textId="77777777" w:rsidR="009B0C7F" w:rsidRDefault="009B0C7F">
            <w:pPr>
              <w:autoSpaceDE w:val="0"/>
              <w:autoSpaceDN w:val="0"/>
              <w:adjustRightInd w:val="0"/>
              <w:rPr>
                <w:rFonts w:eastAsia="SimSun"/>
              </w:rPr>
            </w:pPr>
            <w:r>
              <w:rPr>
                <w:rFonts w:eastAsia="SimSun"/>
              </w:rPr>
              <w:t>Total</w:t>
            </w:r>
          </w:p>
        </w:tc>
        <w:tc>
          <w:tcPr>
            <w:tcW w:w="2025" w:type="dxa"/>
          </w:tcPr>
          <w:p w14:paraId="0FABF1E7" w14:textId="77777777" w:rsidR="009B0C7F" w:rsidRDefault="009B0C7F">
            <w:pPr>
              <w:autoSpaceDE w:val="0"/>
              <w:autoSpaceDN w:val="0"/>
              <w:adjustRightInd w:val="0"/>
              <w:rPr>
                <w:rFonts w:eastAsia="SimSun"/>
              </w:rPr>
            </w:pPr>
            <w:r>
              <w:rPr>
                <w:rFonts w:eastAsia="SimSun"/>
              </w:rPr>
              <w:t>120</w:t>
            </w:r>
          </w:p>
        </w:tc>
        <w:tc>
          <w:tcPr>
            <w:tcW w:w="1984" w:type="dxa"/>
          </w:tcPr>
          <w:p w14:paraId="526BDDF1" w14:textId="77777777" w:rsidR="009B0C7F" w:rsidRDefault="009B0C7F">
            <w:pPr>
              <w:autoSpaceDE w:val="0"/>
              <w:autoSpaceDN w:val="0"/>
              <w:adjustRightInd w:val="0"/>
              <w:rPr>
                <w:rFonts w:eastAsia="SimSun"/>
              </w:rPr>
            </w:pPr>
            <w:r>
              <w:rPr>
                <w:rFonts w:eastAsia="SimSun"/>
              </w:rPr>
              <w:t>100%</w:t>
            </w:r>
          </w:p>
        </w:tc>
      </w:tr>
    </w:tbl>
    <w:p w14:paraId="006B3FD6" w14:textId="77777777" w:rsidR="00A1176F" w:rsidRDefault="00A1176F">
      <w:pPr>
        <w:autoSpaceDE w:val="0"/>
        <w:autoSpaceDN w:val="0"/>
        <w:adjustRightInd w:val="0"/>
        <w:rPr>
          <w:b/>
          <w:sz w:val="26"/>
          <w:szCs w:val="26"/>
        </w:rPr>
      </w:pPr>
    </w:p>
    <w:p w14:paraId="2D7C9A5C" w14:textId="77777777" w:rsidR="00A1176F" w:rsidRDefault="00A1176F">
      <w:pPr>
        <w:autoSpaceDE w:val="0"/>
        <w:autoSpaceDN w:val="0"/>
        <w:adjustRightInd w:val="0"/>
        <w:rPr>
          <w:b/>
          <w:sz w:val="26"/>
          <w:szCs w:val="26"/>
        </w:rPr>
      </w:pPr>
    </w:p>
    <w:p w14:paraId="203A75F2" w14:textId="77777777" w:rsidR="00162DD0" w:rsidRDefault="00162DD0" w:rsidP="00162DD0">
      <w:pPr>
        <w:autoSpaceDE w:val="0"/>
        <w:autoSpaceDN w:val="0"/>
        <w:adjustRightInd w:val="0"/>
        <w:rPr>
          <w:b/>
          <w:bCs/>
          <w:sz w:val="26"/>
          <w:szCs w:val="26"/>
        </w:rPr>
      </w:pPr>
      <w:r>
        <w:rPr>
          <w:b/>
          <w:sz w:val="26"/>
          <w:szCs w:val="26"/>
        </w:rPr>
        <w:t xml:space="preserve">VII. </w:t>
      </w:r>
      <w:r>
        <w:rPr>
          <w:b/>
          <w:bCs/>
          <w:sz w:val="26"/>
          <w:szCs w:val="26"/>
        </w:rPr>
        <w:t>ACADEMIC CONDUCT</w:t>
      </w:r>
    </w:p>
    <w:p w14:paraId="7DCB7E91" w14:textId="77777777" w:rsidR="00162DD0" w:rsidRDefault="00162DD0" w:rsidP="00162DD0">
      <w:pPr>
        <w:autoSpaceDE w:val="0"/>
        <w:autoSpaceDN w:val="0"/>
        <w:adjustRightInd w:val="0"/>
        <w:rPr>
          <w:sz w:val="23"/>
          <w:szCs w:val="23"/>
        </w:rPr>
      </w:pPr>
    </w:p>
    <w:p w14:paraId="02C38B56" w14:textId="3D6DC8B4" w:rsidR="007E5C94" w:rsidRDefault="00162DD0" w:rsidP="00804210">
      <w:pPr>
        <w:autoSpaceDE w:val="0"/>
        <w:autoSpaceDN w:val="0"/>
        <w:adjustRightInd w:val="0"/>
        <w:jc w:val="both"/>
      </w:pPr>
      <w:r w:rsidRPr="00804210">
        <w:t xml:space="preserve">Plagiarism and copying of copyright materials are serious offences and may lead to disciplinary actions. You should read the chapters on “Plagiarism” and “Copyright” in the Undergraduate/Postgraduate Handbook for details. You are strongly advised to read the booklet entitled “What is Plagiarism?” which was distributed to you upon your admission into </w:t>
      </w:r>
      <w:r w:rsidRPr="00804210">
        <w:lastRenderedPageBreak/>
        <w:t xml:space="preserve">the University, a copy of which can be found at www.hku.hk/plagiarism. A booklet entitled “Plagiarism and How to Avoid it” is also available from the Main Library. </w:t>
      </w:r>
    </w:p>
    <w:p w14:paraId="37B97144" w14:textId="6E0EB420" w:rsidR="007E5C94" w:rsidRDefault="007E5C94"/>
    <w:sectPr w:rsidR="007E5C94" w:rsidSect="00DC4B3C">
      <w:headerReference w:type="even" r:id="rId11"/>
      <w:headerReference w:type="default" r:id="rId12"/>
      <w:footerReference w:type="even" r:id="rId13"/>
      <w:footerReference w:type="default" r:id="rId14"/>
      <w:headerReference w:type="first" r:id="rId15"/>
      <w:footerReference w:type="first" r:id="rId16"/>
      <w:type w:val="continuous"/>
      <w:pgSz w:w="11909" w:h="16834"/>
      <w:pgMar w:top="1325"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1CA4" w14:textId="77777777" w:rsidR="006C3C91" w:rsidRDefault="006C3C91">
      <w:r>
        <w:separator/>
      </w:r>
    </w:p>
  </w:endnote>
  <w:endnote w:type="continuationSeparator" w:id="0">
    <w:p w14:paraId="296F07DC" w14:textId="77777777" w:rsidR="006C3C91" w:rsidRDefault="006C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64B5" w14:textId="77777777" w:rsidR="009A074C" w:rsidRDefault="009A074C">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23CC6007" w14:textId="77777777" w:rsidR="009A074C" w:rsidRDefault="009A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5232" w14:textId="77777777" w:rsidR="009A074C" w:rsidRDefault="009A074C">
    <w:pPr>
      <w:pStyle w:val="Footer"/>
      <w:jc w:val="center"/>
    </w:pPr>
    <w:r>
      <w:fldChar w:fldCharType="begin"/>
    </w:r>
    <w:r>
      <w:instrText xml:space="preserve"> PAGE   \* MERGEFORMAT </w:instrText>
    </w:r>
    <w:r>
      <w:fldChar w:fldCharType="separate"/>
    </w:r>
    <w:r w:rsidR="006D652A">
      <w:rPr>
        <w:noProof/>
        <w:lang w:eastAsia="zh-TW"/>
      </w:rPr>
      <w:t>8</w:t>
    </w:r>
    <w:r>
      <w:fldChar w:fldCharType="end"/>
    </w:r>
  </w:p>
  <w:p w14:paraId="53ACFB57" w14:textId="77777777" w:rsidR="009A074C" w:rsidRDefault="009A07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45B1" w14:textId="77777777" w:rsidR="00397E5C" w:rsidRDefault="0039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2727" w14:textId="77777777" w:rsidR="006C3C91" w:rsidRDefault="006C3C91">
      <w:r>
        <w:separator/>
      </w:r>
    </w:p>
  </w:footnote>
  <w:footnote w:type="continuationSeparator" w:id="0">
    <w:p w14:paraId="46386766" w14:textId="77777777" w:rsidR="006C3C91" w:rsidRDefault="006C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2EC5" w14:textId="77777777" w:rsidR="00397E5C" w:rsidRDefault="00397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6D1C" w14:textId="77777777" w:rsidR="00397E5C" w:rsidRDefault="00397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BB83" w14:textId="77777777" w:rsidR="00397E5C" w:rsidRDefault="0039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0000003"/>
    <w:multiLevelType w:val="multilevel"/>
    <w:tmpl w:val="00000003"/>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000005"/>
    <w:multiLevelType w:val="multilevel"/>
    <w:tmpl w:val="00000005"/>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4" w15:restartNumberingAfterBreak="0">
    <w:nsid w:val="00000006"/>
    <w:multiLevelType w:val="multilevel"/>
    <w:tmpl w:val="0000000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0000007"/>
    <w:multiLevelType w:val="multilevel"/>
    <w:tmpl w:val="00000007"/>
    <w:lvl w:ilvl="0">
      <w:start w:val="1"/>
      <w:numFmt w:val="upperRoman"/>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0000008"/>
    <w:multiLevelType w:val="multilevel"/>
    <w:tmpl w:val="000000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28A283E"/>
    <w:multiLevelType w:val="hybridMultilevel"/>
    <w:tmpl w:val="217CE5E8"/>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8585616"/>
    <w:multiLevelType w:val="multilevel"/>
    <w:tmpl w:val="00000000"/>
    <w:lvl w:ilvl="0">
      <w:start w:val="2"/>
      <w:numFmt w:val="upperRoman"/>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1A563D4"/>
    <w:multiLevelType w:val="hybridMultilevel"/>
    <w:tmpl w:val="6866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E75BF"/>
    <w:multiLevelType w:val="hybridMultilevel"/>
    <w:tmpl w:val="70E8F6E4"/>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9A3A35"/>
    <w:multiLevelType w:val="hybridMultilevel"/>
    <w:tmpl w:val="98C8C46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9053921"/>
    <w:multiLevelType w:val="hybridMultilevel"/>
    <w:tmpl w:val="7AAE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E4902"/>
    <w:multiLevelType w:val="hybridMultilevel"/>
    <w:tmpl w:val="74CE6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C927ED"/>
    <w:multiLevelType w:val="hybridMultilevel"/>
    <w:tmpl w:val="E8B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BF3900"/>
    <w:multiLevelType w:val="hybridMultilevel"/>
    <w:tmpl w:val="0E4E1B62"/>
    <w:lvl w:ilvl="0" w:tplc="04090005">
      <w:start w:val="1"/>
      <w:numFmt w:val="bullet"/>
      <w:lvlText w:val=""/>
      <w:lvlJc w:val="left"/>
      <w:pPr>
        <w:ind w:left="1388" w:hanging="400"/>
      </w:pPr>
      <w:rPr>
        <w:rFonts w:ascii="Wingdings" w:hAnsi="Wingdings" w:hint="default"/>
      </w:rPr>
    </w:lvl>
    <w:lvl w:ilvl="1" w:tplc="04090003" w:tentative="1">
      <w:start w:val="1"/>
      <w:numFmt w:val="bullet"/>
      <w:lvlText w:val=""/>
      <w:lvlJc w:val="left"/>
      <w:pPr>
        <w:ind w:left="1788" w:hanging="400"/>
      </w:pPr>
      <w:rPr>
        <w:rFonts w:ascii="Wingdings" w:hAnsi="Wingdings" w:hint="default"/>
      </w:rPr>
    </w:lvl>
    <w:lvl w:ilvl="2" w:tplc="04090005" w:tentative="1">
      <w:start w:val="1"/>
      <w:numFmt w:val="bullet"/>
      <w:lvlText w:val=""/>
      <w:lvlJc w:val="left"/>
      <w:pPr>
        <w:ind w:left="2188" w:hanging="400"/>
      </w:pPr>
      <w:rPr>
        <w:rFonts w:ascii="Wingdings" w:hAnsi="Wingdings" w:hint="default"/>
      </w:rPr>
    </w:lvl>
    <w:lvl w:ilvl="3" w:tplc="04090001" w:tentative="1">
      <w:start w:val="1"/>
      <w:numFmt w:val="bullet"/>
      <w:lvlText w:val=""/>
      <w:lvlJc w:val="left"/>
      <w:pPr>
        <w:ind w:left="2588" w:hanging="400"/>
      </w:pPr>
      <w:rPr>
        <w:rFonts w:ascii="Wingdings" w:hAnsi="Wingdings" w:hint="default"/>
      </w:rPr>
    </w:lvl>
    <w:lvl w:ilvl="4" w:tplc="04090003" w:tentative="1">
      <w:start w:val="1"/>
      <w:numFmt w:val="bullet"/>
      <w:lvlText w:val=""/>
      <w:lvlJc w:val="left"/>
      <w:pPr>
        <w:ind w:left="2988" w:hanging="400"/>
      </w:pPr>
      <w:rPr>
        <w:rFonts w:ascii="Wingdings" w:hAnsi="Wingdings" w:hint="default"/>
      </w:rPr>
    </w:lvl>
    <w:lvl w:ilvl="5" w:tplc="04090005" w:tentative="1">
      <w:start w:val="1"/>
      <w:numFmt w:val="bullet"/>
      <w:lvlText w:val=""/>
      <w:lvlJc w:val="left"/>
      <w:pPr>
        <w:ind w:left="3388" w:hanging="400"/>
      </w:pPr>
      <w:rPr>
        <w:rFonts w:ascii="Wingdings" w:hAnsi="Wingdings" w:hint="default"/>
      </w:rPr>
    </w:lvl>
    <w:lvl w:ilvl="6" w:tplc="04090001" w:tentative="1">
      <w:start w:val="1"/>
      <w:numFmt w:val="bullet"/>
      <w:lvlText w:val=""/>
      <w:lvlJc w:val="left"/>
      <w:pPr>
        <w:ind w:left="3788" w:hanging="400"/>
      </w:pPr>
      <w:rPr>
        <w:rFonts w:ascii="Wingdings" w:hAnsi="Wingdings" w:hint="default"/>
      </w:rPr>
    </w:lvl>
    <w:lvl w:ilvl="7" w:tplc="04090003" w:tentative="1">
      <w:start w:val="1"/>
      <w:numFmt w:val="bullet"/>
      <w:lvlText w:val=""/>
      <w:lvlJc w:val="left"/>
      <w:pPr>
        <w:ind w:left="4188" w:hanging="400"/>
      </w:pPr>
      <w:rPr>
        <w:rFonts w:ascii="Wingdings" w:hAnsi="Wingdings" w:hint="default"/>
      </w:rPr>
    </w:lvl>
    <w:lvl w:ilvl="8" w:tplc="04090005" w:tentative="1">
      <w:start w:val="1"/>
      <w:numFmt w:val="bullet"/>
      <w:lvlText w:val=""/>
      <w:lvlJc w:val="left"/>
      <w:pPr>
        <w:ind w:left="4588" w:hanging="400"/>
      </w:pPr>
      <w:rPr>
        <w:rFonts w:ascii="Wingdings" w:hAnsi="Wingdings" w:hint="default"/>
      </w:rPr>
    </w:lvl>
  </w:abstractNum>
  <w:abstractNum w:abstractNumId="16" w15:restartNumberingAfterBreak="0">
    <w:nsid w:val="62CD30BA"/>
    <w:multiLevelType w:val="hybridMultilevel"/>
    <w:tmpl w:val="0A78F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A10D5"/>
    <w:multiLevelType w:val="hybridMultilevel"/>
    <w:tmpl w:val="E0221948"/>
    <w:lvl w:ilvl="0" w:tplc="9850A15C">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8"/>
  </w:num>
  <w:num w:numId="3">
    <w:abstractNumId w:val="2"/>
  </w:num>
  <w:num w:numId="4">
    <w:abstractNumId w:val="3"/>
  </w:num>
  <w:num w:numId="5">
    <w:abstractNumId w:val="0"/>
  </w:num>
  <w:num w:numId="6">
    <w:abstractNumId w:val="4"/>
  </w:num>
  <w:num w:numId="7">
    <w:abstractNumId w:val="1"/>
  </w:num>
  <w:num w:numId="8">
    <w:abstractNumId w:val="6"/>
  </w:num>
  <w:num w:numId="9">
    <w:abstractNumId w:val="10"/>
  </w:num>
  <w:num w:numId="10">
    <w:abstractNumId w:val="9"/>
  </w:num>
  <w:num w:numId="11">
    <w:abstractNumId w:val="13"/>
  </w:num>
  <w:num w:numId="12">
    <w:abstractNumId w:val="16"/>
  </w:num>
  <w:num w:numId="13">
    <w:abstractNumId w:val="12"/>
  </w:num>
  <w:num w:numId="14">
    <w:abstractNumId w:val="14"/>
  </w:num>
  <w:num w:numId="15">
    <w:abstractNumId w:val="11"/>
  </w:num>
  <w:num w:numId="16">
    <w:abstractNumId w:val="15"/>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72B"/>
    <w:rsid w:val="00025FBC"/>
    <w:rsid w:val="00030EAC"/>
    <w:rsid w:val="00047033"/>
    <w:rsid w:val="0005208C"/>
    <w:rsid w:val="00056EA8"/>
    <w:rsid w:val="000606C3"/>
    <w:rsid w:val="00060A8C"/>
    <w:rsid w:val="0006284A"/>
    <w:rsid w:val="000639DA"/>
    <w:rsid w:val="0006712F"/>
    <w:rsid w:val="00071A14"/>
    <w:rsid w:val="0007357D"/>
    <w:rsid w:val="0007375A"/>
    <w:rsid w:val="000A4838"/>
    <w:rsid w:val="000A5946"/>
    <w:rsid w:val="000A5E34"/>
    <w:rsid w:val="000B6CE7"/>
    <w:rsid w:val="000C64D9"/>
    <w:rsid w:val="000D1DA2"/>
    <w:rsid w:val="000E797F"/>
    <w:rsid w:val="000F3B9E"/>
    <w:rsid w:val="0010607B"/>
    <w:rsid w:val="001148EA"/>
    <w:rsid w:val="001349E6"/>
    <w:rsid w:val="001553FA"/>
    <w:rsid w:val="001563D7"/>
    <w:rsid w:val="00162DD0"/>
    <w:rsid w:val="00166B65"/>
    <w:rsid w:val="00172A27"/>
    <w:rsid w:val="001807DC"/>
    <w:rsid w:val="001947EA"/>
    <w:rsid w:val="001C26B1"/>
    <w:rsid w:val="001F6FCF"/>
    <w:rsid w:val="002179CA"/>
    <w:rsid w:val="002228EB"/>
    <w:rsid w:val="00222BE3"/>
    <w:rsid w:val="00223329"/>
    <w:rsid w:val="00232847"/>
    <w:rsid w:val="00232D5C"/>
    <w:rsid w:val="002431FB"/>
    <w:rsid w:val="00266A70"/>
    <w:rsid w:val="002678E6"/>
    <w:rsid w:val="002715A7"/>
    <w:rsid w:val="0027782E"/>
    <w:rsid w:val="00277D31"/>
    <w:rsid w:val="0029450B"/>
    <w:rsid w:val="00296BDB"/>
    <w:rsid w:val="002976E9"/>
    <w:rsid w:val="002A5D4F"/>
    <w:rsid w:val="002B2A7B"/>
    <w:rsid w:val="002B3622"/>
    <w:rsid w:val="002B3670"/>
    <w:rsid w:val="002D1057"/>
    <w:rsid w:val="002D31C5"/>
    <w:rsid w:val="002F014B"/>
    <w:rsid w:val="002F1168"/>
    <w:rsid w:val="002F24B0"/>
    <w:rsid w:val="00307498"/>
    <w:rsid w:val="003237DE"/>
    <w:rsid w:val="00332157"/>
    <w:rsid w:val="00335CAD"/>
    <w:rsid w:val="0034208A"/>
    <w:rsid w:val="003550FC"/>
    <w:rsid w:val="00363142"/>
    <w:rsid w:val="0036399C"/>
    <w:rsid w:val="00371FB9"/>
    <w:rsid w:val="00375558"/>
    <w:rsid w:val="00377B58"/>
    <w:rsid w:val="0038324F"/>
    <w:rsid w:val="0039313E"/>
    <w:rsid w:val="003965C4"/>
    <w:rsid w:val="00397E5C"/>
    <w:rsid w:val="003A2546"/>
    <w:rsid w:val="003B541C"/>
    <w:rsid w:val="003B6B79"/>
    <w:rsid w:val="003C7E98"/>
    <w:rsid w:val="003D5E76"/>
    <w:rsid w:val="003E490A"/>
    <w:rsid w:val="003E5085"/>
    <w:rsid w:val="004010FC"/>
    <w:rsid w:val="00403BE9"/>
    <w:rsid w:val="0040533E"/>
    <w:rsid w:val="004121EF"/>
    <w:rsid w:val="0041285B"/>
    <w:rsid w:val="0042097C"/>
    <w:rsid w:val="0042347D"/>
    <w:rsid w:val="00425F28"/>
    <w:rsid w:val="00433903"/>
    <w:rsid w:val="004410B4"/>
    <w:rsid w:val="00457F03"/>
    <w:rsid w:val="00464AAC"/>
    <w:rsid w:val="00481C45"/>
    <w:rsid w:val="00483EF7"/>
    <w:rsid w:val="00484203"/>
    <w:rsid w:val="00484CEE"/>
    <w:rsid w:val="00492216"/>
    <w:rsid w:val="00492B0D"/>
    <w:rsid w:val="00493E00"/>
    <w:rsid w:val="00494ABD"/>
    <w:rsid w:val="004A32E6"/>
    <w:rsid w:val="004B3B09"/>
    <w:rsid w:val="004B7060"/>
    <w:rsid w:val="004C213D"/>
    <w:rsid w:val="004C2220"/>
    <w:rsid w:val="004C4A03"/>
    <w:rsid w:val="004C79DC"/>
    <w:rsid w:val="004D17C1"/>
    <w:rsid w:val="004E11EA"/>
    <w:rsid w:val="004E2FA1"/>
    <w:rsid w:val="004E7366"/>
    <w:rsid w:val="004F3000"/>
    <w:rsid w:val="004F6C08"/>
    <w:rsid w:val="00510BB5"/>
    <w:rsid w:val="005126F9"/>
    <w:rsid w:val="00513F62"/>
    <w:rsid w:val="0051613E"/>
    <w:rsid w:val="0052254B"/>
    <w:rsid w:val="005378B8"/>
    <w:rsid w:val="00545D7D"/>
    <w:rsid w:val="00546CA3"/>
    <w:rsid w:val="0055025B"/>
    <w:rsid w:val="0055029F"/>
    <w:rsid w:val="00560069"/>
    <w:rsid w:val="005624B9"/>
    <w:rsid w:val="00574AD8"/>
    <w:rsid w:val="005809DF"/>
    <w:rsid w:val="00593EAB"/>
    <w:rsid w:val="00595C7C"/>
    <w:rsid w:val="005B10CB"/>
    <w:rsid w:val="005B26BE"/>
    <w:rsid w:val="005B282C"/>
    <w:rsid w:val="005B5C7D"/>
    <w:rsid w:val="005C169F"/>
    <w:rsid w:val="005C21ED"/>
    <w:rsid w:val="005D6CEF"/>
    <w:rsid w:val="005E1347"/>
    <w:rsid w:val="005E54BF"/>
    <w:rsid w:val="005F6B8A"/>
    <w:rsid w:val="005F7A36"/>
    <w:rsid w:val="00601B57"/>
    <w:rsid w:val="00603076"/>
    <w:rsid w:val="006040B5"/>
    <w:rsid w:val="006260C2"/>
    <w:rsid w:val="00633B2A"/>
    <w:rsid w:val="00652AF1"/>
    <w:rsid w:val="006530F2"/>
    <w:rsid w:val="00677A86"/>
    <w:rsid w:val="006828EA"/>
    <w:rsid w:val="00685372"/>
    <w:rsid w:val="00691B85"/>
    <w:rsid w:val="006A2DDE"/>
    <w:rsid w:val="006B5E04"/>
    <w:rsid w:val="006C3C91"/>
    <w:rsid w:val="006C4401"/>
    <w:rsid w:val="006C7A6D"/>
    <w:rsid w:val="006D652A"/>
    <w:rsid w:val="006E09D7"/>
    <w:rsid w:val="006E2899"/>
    <w:rsid w:val="006E3B44"/>
    <w:rsid w:val="006F0FA6"/>
    <w:rsid w:val="006F21A8"/>
    <w:rsid w:val="007078A3"/>
    <w:rsid w:val="00711224"/>
    <w:rsid w:val="00714688"/>
    <w:rsid w:val="00715D19"/>
    <w:rsid w:val="007227B2"/>
    <w:rsid w:val="00736713"/>
    <w:rsid w:val="007368D9"/>
    <w:rsid w:val="00743677"/>
    <w:rsid w:val="0074517C"/>
    <w:rsid w:val="0074634A"/>
    <w:rsid w:val="00747DDF"/>
    <w:rsid w:val="00750B03"/>
    <w:rsid w:val="00760887"/>
    <w:rsid w:val="0076540C"/>
    <w:rsid w:val="00773B68"/>
    <w:rsid w:val="00774ACE"/>
    <w:rsid w:val="007778F4"/>
    <w:rsid w:val="0078406B"/>
    <w:rsid w:val="007845B3"/>
    <w:rsid w:val="007950E2"/>
    <w:rsid w:val="007A0FF8"/>
    <w:rsid w:val="007A3787"/>
    <w:rsid w:val="007A77CC"/>
    <w:rsid w:val="007B0F39"/>
    <w:rsid w:val="007B2D2F"/>
    <w:rsid w:val="007C6439"/>
    <w:rsid w:val="007D7154"/>
    <w:rsid w:val="007E13B2"/>
    <w:rsid w:val="007E5C94"/>
    <w:rsid w:val="007F01B7"/>
    <w:rsid w:val="007F1140"/>
    <w:rsid w:val="007F4E04"/>
    <w:rsid w:val="00800A48"/>
    <w:rsid w:val="00804210"/>
    <w:rsid w:val="0081074F"/>
    <w:rsid w:val="00816758"/>
    <w:rsid w:val="00834913"/>
    <w:rsid w:val="00851089"/>
    <w:rsid w:val="0086050A"/>
    <w:rsid w:val="008625E8"/>
    <w:rsid w:val="00866336"/>
    <w:rsid w:val="00866DDE"/>
    <w:rsid w:val="00881E12"/>
    <w:rsid w:val="00882A59"/>
    <w:rsid w:val="008B0195"/>
    <w:rsid w:val="008C2FFB"/>
    <w:rsid w:val="008C4FCE"/>
    <w:rsid w:val="008C65F3"/>
    <w:rsid w:val="008D10E2"/>
    <w:rsid w:val="008D142E"/>
    <w:rsid w:val="008D2052"/>
    <w:rsid w:val="008F494F"/>
    <w:rsid w:val="009121F7"/>
    <w:rsid w:val="009123AA"/>
    <w:rsid w:val="00916D3B"/>
    <w:rsid w:val="00917D2F"/>
    <w:rsid w:val="0092746A"/>
    <w:rsid w:val="00931A92"/>
    <w:rsid w:val="009368E8"/>
    <w:rsid w:val="00964D20"/>
    <w:rsid w:val="0097068B"/>
    <w:rsid w:val="00972128"/>
    <w:rsid w:val="00975F0D"/>
    <w:rsid w:val="00976094"/>
    <w:rsid w:val="009A074C"/>
    <w:rsid w:val="009A0F8F"/>
    <w:rsid w:val="009B0C7F"/>
    <w:rsid w:val="009B177B"/>
    <w:rsid w:val="009B205E"/>
    <w:rsid w:val="009B221B"/>
    <w:rsid w:val="009B7D66"/>
    <w:rsid w:val="009C11E9"/>
    <w:rsid w:val="009C44F9"/>
    <w:rsid w:val="009D1C64"/>
    <w:rsid w:val="009D25AD"/>
    <w:rsid w:val="009D52D9"/>
    <w:rsid w:val="009E3EC7"/>
    <w:rsid w:val="009F6478"/>
    <w:rsid w:val="00A03419"/>
    <w:rsid w:val="00A1039A"/>
    <w:rsid w:val="00A1176F"/>
    <w:rsid w:val="00A13792"/>
    <w:rsid w:val="00A14E05"/>
    <w:rsid w:val="00A320EA"/>
    <w:rsid w:val="00A32DF0"/>
    <w:rsid w:val="00A32FA1"/>
    <w:rsid w:val="00A645BF"/>
    <w:rsid w:val="00A76BD1"/>
    <w:rsid w:val="00A83251"/>
    <w:rsid w:val="00A84AA6"/>
    <w:rsid w:val="00A9040F"/>
    <w:rsid w:val="00A91338"/>
    <w:rsid w:val="00AA4741"/>
    <w:rsid w:val="00AA6D61"/>
    <w:rsid w:val="00AA784E"/>
    <w:rsid w:val="00AB5FCA"/>
    <w:rsid w:val="00AC6485"/>
    <w:rsid w:val="00AD1CFE"/>
    <w:rsid w:val="00AE53C4"/>
    <w:rsid w:val="00AE7220"/>
    <w:rsid w:val="00AE753E"/>
    <w:rsid w:val="00B004FE"/>
    <w:rsid w:val="00B0219F"/>
    <w:rsid w:val="00B02AC9"/>
    <w:rsid w:val="00B056AF"/>
    <w:rsid w:val="00B0728C"/>
    <w:rsid w:val="00B21735"/>
    <w:rsid w:val="00B27ACC"/>
    <w:rsid w:val="00B30D13"/>
    <w:rsid w:val="00B338FC"/>
    <w:rsid w:val="00B428A8"/>
    <w:rsid w:val="00B77298"/>
    <w:rsid w:val="00B77D0D"/>
    <w:rsid w:val="00B80248"/>
    <w:rsid w:val="00B85A45"/>
    <w:rsid w:val="00B956AB"/>
    <w:rsid w:val="00BB424F"/>
    <w:rsid w:val="00BC029C"/>
    <w:rsid w:val="00BC1821"/>
    <w:rsid w:val="00BC4B32"/>
    <w:rsid w:val="00BC7DDC"/>
    <w:rsid w:val="00BD5428"/>
    <w:rsid w:val="00BE6ADD"/>
    <w:rsid w:val="00BF0E7E"/>
    <w:rsid w:val="00C00C5C"/>
    <w:rsid w:val="00C02974"/>
    <w:rsid w:val="00C04BC9"/>
    <w:rsid w:val="00C07AFB"/>
    <w:rsid w:val="00C11D59"/>
    <w:rsid w:val="00C13741"/>
    <w:rsid w:val="00C32C30"/>
    <w:rsid w:val="00C40D11"/>
    <w:rsid w:val="00C438B7"/>
    <w:rsid w:val="00C500DD"/>
    <w:rsid w:val="00C50173"/>
    <w:rsid w:val="00C6493E"/>
    <w:rsid w:val="00C815DD"/>
    <w:rsid w:val="00CA2F22"/>
    <w:rsid w:val="00CB02FC"/>
    <w:rsid w:val="00CB3D8B"/>
    <w:rsid w:val="00CC5941"/>
    <w:rsid w:val="00CD0F99"/>
    <w:rsid w:val="00CD7FF7"/>
    <w:rsid w:val="00CF0A97"/>
    <w:rsid w:val="00CF24BA"/>
    <w:rsid w:val="00CF31ED"/>
    <w:rsid w:val="00D059BD"/>
    <w:rsid w:val="00D20C1A"/>
    <w:rsid w:val="00D21F06"/>
    <w:rsid w:val="00D24B10"/>
    <w:rsid w:val="00D26388"/>
    <w:rsid w:val="00D26516"/>
    <w:rsid w:val="00D325C0"/>
    <w:rsid w:val="00D3305F"/>
    <w:rsid w:val="00D462B8"/>
    <w:rsid w:val="00D60998"/>
    <w:rsid w:val="00D7063D"/>
    <w:rsid w:val="00D71121"/>
    <w:rsid w:val="00D77C07"/>
    <w:rsid w:val="00D80D8B"/>
    <w:rsid w:val="00D85778"/>
    <w:rsid w:val="00DA4DE4"/>
    <w:rsid w:val="00DB32A4"/>
    <w:rsid w:val="00DC00A3"/>
    <w:rsid w:val="00DC4B3C"/>
    <w:rsid w:val="00DC53E7"/>
    <w:rsid w:val="00DD261F"/>
    <w:rsid w:val="00DD4019"/>
    <w:rsid w:val="00DE0AD0"/>
    <w:rsid w:val="00DF293D"/>
    <w:rsid w:val="00E1668C"/>
    <w:rsid w:val="00E171BA"/>
    <w:rsid w:val="00E2618D"/>
    <w:rsid w:val="00E30105"/>
    <w:rsid w:val="00E31922"/>
    <w:rsid w:val="00E40D89"/>
    <w:rsid w:val="00E411C6"/>
    <w:rsid w:val="00E42BEA"/>
    <w:rsid w:val="00E66198"/>
    <w:rsid w:val="00E77C9E"/>
    <w:rsid w:val="00E9049B"/>
    <w:rsid w:val="00EA561F"/>
    <w:rsid w:val="00EB3964"/>
    <w:rsid w:val="00EC2B46"/>
    <w:rsid w:val="00EE2304"/>
    <w:rsid w:val="00EE39F3"/>
    <w:rsid w:val="00EE5127"/>
    <w:rsid w:val="00EF1728"/>
    <w:rsid w:val="00EF2BD5"/>
    <w:rsid w:val="00EF4719"/>
    <w:rsid w:val="00EF505C"/>
    <w:rsid w:val="00F01BE8"/>
    <w:rsid w:val="00F06B1C"/>
    <w:rsid w:val="00F101C4"/>
    <w:rsid w:val="00F115D1"/>
    <w:rsid w:val="00F15877"/>
    <w:rsid w:val="00F2220F"/>
    <w:rsid w:val="00F250AE"/>
    <w:rsid w:val="00F25EA8"/>
    <w:rsid w:val="00F27511"/>
    <w:rsid w:val="00F30E0D"/>
    <w:rsid w:val="00F351D7"/>
    <w:rsid w:val="00F77FA0"/>
    <w:rsid w:val="00F800B9"/>
    <w:rsid w:val="00F84A38"/>
    <w:rsid w:val="00F91A36"/>
    <w:rsid w:val="00F91CF2"/>
    <w:rsid w:val="00FB18A1"/>
    <w:rsid w:val="00FB61B7"/>
    <w:rsid w:val="00FC0239"/>
    <w:rsid w:val="00FD2CAE"/>
    <w:rsid w:val="00FD3110"/>
    <w:rsid w:val="00FD5DE3"/>
    <w:rsid w:val="00FE442E"/>
    <w:rsid w:val="00FE5AC7"/>
    <w:rsid w:val="00FE6B19"/>
    <w:rsid w:val="00FF0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B61DB"/>
  <w15:docId w15:val="{F0AAA4D0-F64C-41B2-9EC8-CF9615B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utlineLvl w:val="0"/>
    </w:pPr>
    <w:rPr>
      <w:b/>
      <w:bCs/>
      <w:kern w:val="2"/>
      <w:lang w:eastAsia="zh-TW"/>
    </w:rPr>
  </w:style>
  <w:style w:type="paragraph" w:styleId="Heading2">
    <w:name w:val="heading 2"/>
    <w:basedOn w:val="Normal"/>
    <w:next w:val="Normal"/>
    <w:qFormat/>
    <w:pPr>
      <w:keepNext/>
      <w:tabs>
        <w:tab w:val="center" w:pos="4968"/>
        <w:tab w:val="left" w:pos="5227"/>
        <w:tab w:val="left" w:pos="5947"/>
        <w:tab w:val="left" w:pos="6667"/>
        <w:tab w:val="left" w:pos="7387"/>
        <w:tab w:val="left" w:pos="8107"/>
        <w:tab w:val="left" w:pos="8827"/>
        <w:tab w:val="left" w:pos="9547"/>
      </w:tabs>
      <w:jc w:val="both"/>
      <w:outlineLvl w:val="1"/>
    </w:pPr>
    <w:rPr>
      <w:b/>
      <w:sz w:val="28"/>
    </w:rPr>
  </w:style>
  <w:style w:type="paragraph" w:styleId="Heading3">
    <w:name w:val="heading 3"/>
    <w:basedOn w:val="Normal"/>
    <w:next w:val="Normal"/>
    <w:qFormat/>
    <w:pPr>
      <w:keepNext/>
      <w:tabs>
        <w:tab w:val="center" w:pos="4968"/>
        <w:tab w:val="left" w:pos="5227"/>
        <w:tab w:val="left" w:pos="5947"/>
        <w:tab w:val="left" w:pos="6667"/>
        <w:tab w:val="left" w:pos="7387"/>
        <w:tab w:val="left" w:pos="8107"/>
        <w:tab w:val="left" w:pos="8827"/>
        <w:tab w:val="left" w:pos="9547"/>
      </w:tabs>
      <w:jc w:val="both"/>
      <w:outlineLvl w:val="2"/>
    </w:pPr>
    <w:rPr>
      <w: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Pr>
      <w:lang w:eastAsia="en-US"/>
    </w:rPr>
  </w:style>
  <w:style w:type="character" w:customStyle="1" w:styleId="FooterChar">
    <w:name w:val="Footer Char"/>
    <w:link w:val="Footer"/>
    <w:rPr>
      <w:lang w:eastAsia="en-US"/>
    </w:rPr>
  </w:style>
  <w:style w:type="character" w:customStyle="1" w:styleId="CommentSubjectChar">
    <w:name w:val="Comment Subject Char"/>
    <w:link w:val="CommentSubject"/>
    <w:rPr>
      <w:b/>
      <w:bCs/>
      <w:lang w:eastAsia="en-US"/>
    </w:rPr>
  </w:style>
  <w:style w:type="character" w:customStyle="1" w:styleId="BodyTextIndentChar">
    <w:name w:val="Body Text Indent Char"/>
    <w:link w:val="BodyTextIndent"/>
    <w:rPr>
      <w:sz w:val="24"/>
      <w:szCs w:val="24"/>
      <w:lang w:eastAsia="en-US"/>
    </w:rPr>
  </w:style>
  <w:style w:type="character" w:customStyle="1" w:styleId="PlainTextChar">
    <w:name w:val="Plain Text Char"/>
    <w:link w:val="PlainText"/>
    <w:rPr>
      <w:rFonts w:ascii="Consolas" w:eastAsia="SimSun" w:hAnsi="Consolas" w:cs="Times New Roman"/>
      <w:sz w:val="21"/>
      <w:szCs w:val="21"/>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character" w:styleId="CommentReference">
    <w:name w:val="annotation reference"/>
    <w:rPr>
      <w:sz w:val="16"/>
      <w:szCs w:val="16"/>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odyText">
    <w:name w:val="Body Text"/>
    <w:basedOn w:val="Normal"/>
    <w:pPr>
      <w:widowControl w:val="0"/>
      <w:jc w:val="both"/>
    </w:p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paragraph" w:styleId="BalloonText">
    <w:name w:val="Balloon Text"/>
    <w:basedOn w:val="Normal"/>
    <w:rPr>
      <w:rFonts w:ascii="Tahoma" w:hAnsi="Tahoma" w:cs="Tahoma"/>
      <w:sz w:val="16"/>
      <w:szCs w:val="16"/>
    </w:rPr>
  </w:style>
  <w:style w:type="paragraph" w:styleId="BodyTextIndent">
    <w:name w:val="Body Text Indent"/>
    <w:basedOn w:val="Normal"/>
    <w:link w:val="BodyTextIndentChar"/>
    <w:pPr>
      <w:spacing w:after="120"/>
      <w:ind w:left="283"/>
    </w:pPr>
  </w:style>
  <w:style w:type="paragraph" w:styleId="Header">
    <w:name w:val="header"/>
    <w:basedOn w:val="Normal"/>
    <w:pPr>
      <w:tabs>
        <w:tab w:val="center" w:pos="4153"/>
        <w:tab w:val="right" w:pos="8306"/>
      </w:tabs>
      <w:snapToGrid w:val="0"/>
    </w:pPr>
    <w:rPr>
      <w:sz w:val="20"/>
      <w:szCs w:val="20"/>
    </w:rPr>
  </w:style>
  <w:style w:type="paragraph" w:styleId="CommentText">
    <w:name w:val="annotation text"/>
    <w:basedOn w:val="Normal"/>
    <w:link w:val="CommentTextChar"/>
  </w:style>
  <w:style w:type="paragraph" w:styleId="Footer">
    <w:name w:val="footer"/>
    <w:basedOn w:val="Normal"/>
    <w:link w:val="FooterChar"/>
    <w:pPr>
      <w:tabs>
        <w:tab w:val="center" w:pos="4153"/>
        <w:tab w:val="right" w:pos="8306"/>
      </w:tabs>
      <w:snapToGrid w:val="0"/>
    </w:pPr>
  </w:style>
  <w:style w:type="paragraph" w:styleId="CommentSubject">
    <w:name w:val="annotation subject"/>
    <w:basedOn w:val="CommentText"/>
    <w:next w:val="CommentText"/>
    <w:link w:val="CommentSubjectChar"/>
    <w:rPr>
      <w:b/>
      <w:bCs/>
    </w:rPr>
  </w:style>
  <w:style w:type="paragraph" w:styleId="Title">
    <w:name w:val="Title"/>
    <w:basedOn w:val="Normal"/>
    <w:qFormat/>
    <w:pPr>
      <w:widowControl w:val="0"/>
      <w:autoSpaceDE w:val="0"/>
      <w:autoSpaceDN w:val="0"/>
      <w:adjustRightInd w:val="0"/>
      <w:jc w:val="center"/>
    </w:pPr>
    <w:rPr>
      <w:b/>
      <w:bCs/>
      <w:sz w:val="28"/>
      <w:szCs w:val="28"/>
    </w:rPr>
  </w:style>
  <w:style w:type="paragraph" w:styleId="PlainText">
    <w:name w:val="Plain Text"/>
    <w:basedOn w:val="Normal"/>
    <w:link w:val="PlainTextChar"/>
    <w:rPr>
      <w:rFonts w:ascii="Consolas" w:eastAsia="SimSun" w:hAnsi="Consolas"/>
      <w:sz w:val="21"/>
      <w:szCs w:val="21"/>
    </w:rPr>
  </w:style>
  <w:style w:type="paragraph" w:styleId="NormalWeb">
    <w:name w:val="Normal (Web)"/>
    <w:basedOn w:val="Normal"/>
    <w:uiPriority w:val="99"/>
    <w:semiHidden/>
    <w:unhideWhenUsed/>
    <w:rsid w:val="005B5C7D"/>
    <w:pPr>
      <w:spacing w:before="100" w:beforeAutospacing="1" w:after="100" w:afterAutospacing="1"/>
    </w:pPr>
    <w:rPr>
      <w:rFonts w:eastAsia="Times New Roman"/>
      <w:lang w:eastAsia="zh-TW"/>
    </w:rPr>
  </w:style>
  <w:style w:type="table" w:styleId="TableGrid">
    <w:name w:val="Table Grid"/>
    <w:basedOn w:val="TableNormal"/>
    <w:uiPriority w:val="59"/>
    <w:rsid w:val="0022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1B7"/>
    <w:rPr>
      <w:color w:val="605E5C"/>
      <w:shd w:val="clear" w:color="auto" w:fill="E1DFDD"/>
    </w:rPr>
  </w:style>
  <w:style w:type="character" w:styleId="FollowedHyperlink">
    <w:name w:val="FollowedHyperlink"/>
    <w:basedOn w:val="DefaultParagraphFont"/>
    <w:uiPriority w:val="99"/>
    <w:semiHidden/>
    <w:unhideWhenUsed/>
    <w:rsid w:val="00397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2971">
      <w:bodyDiv w:val="1"/>
      <w:marLeft w:val="0"/>
      <w:marRight w:val="0"/>
      <w:marTop w:val="0"/>
      <w:marBottom w:val="0"/>
      <w:divBdr>
        <w:top w:val="none" w:sz="0" w:space="0" w:color="auto"/>
        <w:left w:val="none" w:sz="0" w:space="0" w:color="auto"/>
        <w:bottom w:val="none" w:sz="0" w:space="0" w:color="auto"/>
        <w:right w:val="none" w:sz="0" w:space="0" w:color="auto"/>
      </w:divBdr>
    </w:div>
    <w:div w:id="846023975">
      <w:bodyDiv w:val="1"/>
      <w:marLeft w:val="0"/>
      <w:marRight w:val="0"/>
      <w:marTop w:val="0"/>
      <w:marBottom w:val="0"/>
      <w:divBdr>
        <w:top w:val="none" w:sz="0" w:space="0" w:color="auto"/>
        <w:left w:val="none" w:sz="0" w:space="0" w:color="auto"/>
        <w:bottom w:val="none" w:sz="0" w:space="0" w:color="auto"/>
        <w:right w:val="none" w:sz="0" w:space="0" w:color="auto"/>
      </w:divBdr>
    </w:div>
    <w:div w:id="1807120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ku.hk/others/important.html" TargetMode="External"/><Relationship Id="rId4" Type="http://schemas.openxmlformats.org/officeDocument/2006/relationships/settings" Target="settings.xml"/><Relationship Id="rId9" Type="http://schemas.openxmlformats.org/officeDocument/2006/relationships/hyperlink" Target="https://www.mheducation.com.sg/ise-financial-accounting-9781265083922-asia-grou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9059-EF13-4C2B-B378-04C1C068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11617</Characters>
  <Application>Microsoft Office Word</Application>
  <DocSecurity>4</DocSecurity>
  <PresentationFormat/>
  <Lines>96</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School of Business</vt:lpstr>
    </vt:vector>
  </TitlesOfParts>
  <Company>Microsoft</Company>
  <LinksUpToDate>false</LinksUpToDate>
  <CharactersWithSpaces>13572</CharactersWithSpaces>
  <SharedDoc>false</SharedDoc>
  <HLinks>
    <vt:vector size="6" baseType="variant">
      <vt:variant>
        <vt:i4>1769595</vt:i4>
      </vt:variant>
      <vt:variant>
        <vt:i4>0</vt:i4>
      </vt:variant>
      <vt:variant>
        <vt:i4>0</vt:i4>
      </vt:variant>
      <vt:variant>
        <vt:i4>5</vt:i4>
      </vt:variant>
      <vt:variant>
        <vt:lpwstr>http://highered.mcgraw-hill.com/sites/125900791x/student_view0/index.html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dc:title>
  <dc:creator>ms-off1</dc:creator>
  <cp:lastModifiedBy>Dennis Tsoi</cp:lastModifiedBy>
  <cp:revision>2</cp:revision>
  <cp:lastPrinted>2016-08-31T10:45:00Z</cp:lastPrinted>
  <dcterms:created xsi:type="dcterms:W3CDTF">2022-07-12T04:09:00Z</dcterms:created>
  <dcterms:modified xsi:type="dcterms:W3CDTF">2022-07-12T04:09:00Z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